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006AF" w14:textId="55D7F949" w:rsidR="00B21EDB" w:rsidRPr="005742E8" w:rsidRDefault="004A5493" w:rsidP="005742E8">
      <w:pPr>
        <w:pStyle w:val="Header"/>
        <w:jc w:val="both"/>
        <w:rPr>
          <w:rFonts w:ascii="Arial" w:eastAsia="Arial" w:hAnsi="Arial" w:cs="Arial"/>
          <w:bCs/>
          <w:lang w:val="en-GB"/>
        </w:rPr>
      </w:pPr>
      <w:r>
        <w:rPr>
          <w:rFonts w:ascii="Arial" w:eastAsia="Arial" w:hAnsi="Arial" w:cs="Arial"/>
          <w:bCs/>
          <w:lang w:val="en-GB"/>
        </w:rPr>
        <w:t>12</w:t>
      </w:r>
      <w:r w:rsidRPr="004A5493">
        <w:rPr>
          <w:rFonts w:ascii="Arial" w:eastAsia="Arial" w:hAnsi="Arial" w:cs="Arial"/>
          <w:bCs/>
          <w:vertAlign w:val="superscript"/>
          <w:lang w:val="en-GB"/>
        </w:rPr>
        <w:t>th</w:t>
      </w:r>
      <w:r w:rsidR="005742E8" w:rsidRPr="005742E8">
        <w:rPr>
          <w:rFonts w:ascii="Arial" w:eastAsia="Arial" w:hAnsi="Arial" w:cs="Arial"/>
          <w:bCs/>
          <w:lang w:val="en-GB"/>
        </w:rPr>
        <w:t xml:space="preserve"> October 2018</w:t>
      </w:r>
    </w:p>
    <w:p w14:paraId="435D2B4F" w14:textId="77777777" w:rsidR="00B21EDB" w:rsidRPr="005742E8" w:rsidRDefault="00B21EDB" w:rsidP="0035147A">
      <w:pPr>
        <w:pStyle w:val="Header"/>
        <w:jc w:val="both"/>
        <w:rPr>
          <w:rFonts w:ascii="Arial" w:hAnsi="Arial"/>
          <w:lang w:val="en-GB"/>
        </w:rPr>
      </w:pPr>
    </w:p>
    <w:p w14:paraId="68535754" w14:textId="5AE66D88" w:rsidR="00E049BB" w:rsidRPr="005D19D1" w:rsidRDefault="00CD1539" w:rsidP="004D6A94">
      <w:pPr>
        <w:pStyle w:val="Header"/>
        <w:jc w:val="both"/>
        <w:rPr>
          <w:rFonts w:ascii="Arial" w:eastAsia="Arial" w:hAnsi="Arial" w:cs="Arial"/>
          <w:b/>
          <w:bCs/>
          <w:sz w:val="28"/>
          <w:szCs w:val="28"/>
          <w:lang w:val="en-GB"/>
        </w:rPr>
      </w:pPr>
      <w:r w:rsidRPr="005D19D1">
        <w:rPr>
          <w:rFonts w:ascii="Arial" w:eastAsia="Arial" w:hAnsi="Arial" w:cs="Arial"/>
          <w:b/>
          <w:bCs/>
          <w:sz w:val="28"/>
          <w:szCs w:val="28"/>
          <w:lang w:val="en-GB"/>
        </w:rPr>
        <w:t xml:space="preserve">Visionary, </w:t>
      </w:r>
      <w:r w:rsidR="00064E6F" w:rsidRPr="005D19D1">
        <w:rPr>
          <w:rFonts w:ascii="Arial" w:eastAsia="Arial" w:hAnsi="Arial" w:cs="Arial"/>
          <w:b/>
          <w:bCs/>
          <w:sz w:val="28"/>
          <w:szCs w:val="28"/>
          <w:lang w:val="en-GB"/>
        </w:rPr>
        <w:t xml:space="preserve">the new administrative </w:t>
      </w:r>
      <w:r w:rsidR="005742E8">
        <w:rPr>
          <w:rFonts w:ascii="Arial" w:eastAsia="Arial" w:hAnsi="Arial" w:cs="Arial"/>
          <w:b/>
          <w:bCs/>
          <w:sz w:val="28"/>
          <w:szCs w:val="28"/>
          <w:lang w:val="en-GB"/>
        </w:rPr>
        <w:t>complex</w:t>
      </w:r>
      <w:r w:rsidR="00064E6F" w:rsidRPr="005D19D1">
        <w:rPr>
          <w:rFonts w:ascii="Arial" w:eastAsia="Arial" w:hAnsi="Arial" w:cs="Arial"/>
          <w:b/>
          <w:bCs/>
          <w:sz w:val="28"/>
          <w:szCs w:val="28"/>
          <w:lang w:val="en-GB"/>
        </w:rPr>
        <w:t xml:space="preserve"> in Prague’s </w:t>
      </w:r>
      <w:proofErr w:type="spellStart"/>
      <w:r w:rsidRPr="005D19D1">
        <w:rPr>
          <w:rFonts w:ascii="Arial" w:eastAsia="Arial" w:hAnsi="Arial" w:cs="Arial"/>
          <w:b/>
          <w:bCs/>
          <w:sz w:val="28"/>
          <w:szCs w:val="28"/>
          <w:lang w:val="en-GB"/>
        </w:rPr>
        <w:t>Holešovic</w:t>
      </w:r>
      <w:r w:rsidR="00064E6F" w:rsidRPr="005D19D1">
        <w:rPr>
          <w:rFonts w:ascii="Arial" w:eastAsia="Arial" w:hAnsi="Arial" w:cs="Arial"/>
          <w:b/>
          <w:bCs/>
          <w:sz w:val="28"/>
          <w:szCs w:val="28"/>
          <w:lang w:val="en-GB"/>
        </w:rPr>
        <w:t>e</w:t>
      </w:r>
      <w:proofErr w:type="spellEnd"/>
      <w:r w:rsidR="00064E6F" w:rsidRPr="005D19D1">
        <w:rPr>
          <w:rFonts w:ascii="Arial" w:eastAsia="Arial" w:hAnsi="Arial" w:cs="Arial"/>
          <w:b/>
          <w:bCs/>
          <w:sz w:val="28"/>
          <w:szCs w:val="28"/>
          <w:lang w:val="en-GB"/>
        </w:rPr>
        <w:t xml:space="preserve"> district</w:t>
      </w:r>
      <w:r w:rsidRPr="005D19D1">
        <w:rPr>
          <w:rFonts w:ascii="Arial" w:eastAsia="Arial" w:hAnsi="Arial" w:cs="Arial"/>
          <w:b/>
          <w:bCs/>
          <w:sz w:val="28"/>
          <w:szCs w:val="28"/>
          <w:lang w:val="en-GB"/>
        </w:rPr>
        <w:t xml:space="preserve">, </w:t>
      </w:r>
      <w:r w:rsidR="00064E6F" w:rsidRPr="005D19D1">
        <w:rPr>
          <w:rFonts w:ascii="Arial" w:eastAsia="Arial" w:hAnsi="Arial" w:cs="Arial"/>
          <w:b/>
          <w:bCs/>
          <w:sz w:val="28"/>
          <w:szCs w:val="28"/>
          <w:lang w:val="en-GB"/>
        </w:rPr>
        <w:t xml:space="preserve">is </w:t>
      </w:r>
      <w:r w:rsidRPr="005D19D1">
        <w:rPr>
          <w:rFonts w:ascii="Arial" w:eastAsia="Arial" w:hAnsi="Arial" w:cs="Arial"/>
          <w:b/>
          <w:bCs/>
          <w:sz w:val="28"/>
          <w:szCs w:val="28"/>
          <w:lang w:val="en-GB"/>
        </w:rPr>
        <w:t xml:space="preserve">100% </w:t>
      </w:r>
      <w:r w:rsidR="00064E6F" w:rsidRPr="005D19D1">
        <w:rPr>
          <w:rFonts w:ascii="Arial" w:eastAsia="Arial" w:hAnsi="Arial" w:cs="Arial"/>
          <w:b/>
          <w:bCs/>
          <w:sz w:val="28"/>
          <w:szCs w:val="28"/>
          <w:lang w:val="en-GB"/>
        </w:rPr>
        <w:t>occupied</w:t>
      </w:r>
      <w:r w:rsidRPr="005D19D1">
        <w:rPr>
          <w:rFonts w:ascii="Arial" w:eastAsia="Arial" w:hAnsi="Arial" w:cs="Arial"/>
          <w:b/>
          <w:bCs/>
          <w:sz w:val="28"/>
          <w:szCs w:val="28"/>
          <w:lang w:val="en-GB"/>
        </w:rPr>
        <w:t xml:space="preserve">. </w:t>
      </w:r>
    </w:p>
    <w:p w14:paraId="604A255A" w14:textId="77777777" w:rsidR="00CD1539" w:rsidRPr="005D19D1" w:rsidRDefault="00CD1539" w:rsidP="004D6A94">
      <w:pPr>
        <w:pStyle w:val="Header"/>
        <w:jc w:val="both"/>
        <w:rPr>
          <w:rFonts w:ascii="Arial" w:hAnsi="Arial"/>
          <w:b/>
          <w:lang w:val="en-GB"/>
        </w:rPr>
      </w:pPr>
    </w:p>
    <w:p w14:paraId="1787E6DB" w14:textId="55BCF823" w:rsidR="005A57AB" w:rsidRPr="005D19D1" w:rsidRDefault="00064E6F" w:rsidP="1475A2B4">
      <w:pPr>
        <w:pStyle w:val="Header"/>
        <w:jc w:val="both"/>
        <w:rPr>
          <w:rFonts w:ascii="Arial" w:eastAsia="Arial" w:hAnsi="Arial" w:cs="Arial"/>
          <w:b/>
          <w:bCs/>
          <w:lang w:val="en-GB"/>
        </w:rPr>
      </w:pPr>
      <w:r w:rsidRPr="005D19D1">
        <w:rPr>
          <w:rFonts w:ascii="Arial" w:eastAsia="Arial" w:hAnsi="Arial" w:cs="Arial"/>
          <w:b/>
          <w:bCs/>
          <w:lang w:val="en-GB"/>
        </w:rPr>
        <w:t xml:space="preserve">The </w:t>
      </w:r>
      <w:r w:rsidR="001F70C5" w:rsidRPr="005D19D1">
        <w:rPr>
          <w:rFonts w:ascii="Arial" w:eastAsia="Arial" w:hAnsi="Arial" w:cs="Arial"/>
          <w:b/>
          <w:bCs/>
          <w:lang w:val="en-GB"/>
        </w:rPr>
        <w:t xml:space="preserve">Skanska </w:t>
      </w:r>
      <w:r w:rsidRPr="005D19D1">
        <w:rPr>
          <w:rFonts w:ascii="Arial" w:eastAsia="Arial" w:hAnsi="Arial" w:cs="Arial"/>
          <w:b/>
          <w:bCs/>
          <w:lang w:val="en-GB"/>
        </w:rPr>
        <w:t xml:space="preserve">development company has successfully completed the process of leasing the </w:t>
      </w:r>
      <w:r w:rsidR="00145D9C" w:rsidRPr="005D19D1">
        <w:rPr>
          <w:rFonts w:ascii="Arial" w:eastAsia="Arial" w:hAnsi="Arial" w:cs="Arial"/>
          <w:b/>
          <w:bCs/>
          <w:lang w:val="en-GB"/>
        </w:rPr>
        <w:t>Visionary</w:t>
      </w:r>
      <w:r w:rsidRPr="005D19D1">
        <w:rPr>
          <w:rFonts w:ascii="Arial" w:eastAsia="Arial" w:hAnsi="Arial" w:cs="Arial"/>
          <w:b/>
          <w:bCs/>
          <w:lang w:val="en-GB"/>
        </w:rPr>
        <w:t xml:space="preserve"> project in Holešovice</w:t>
      </w:r>
      <w:r w:rsidR="00145D9C" w:rsidRPr="005D19D1">
        <w:rPr>
          <w:rFonts w:ascii="Arial" w:eastAsia="Arial" w:hAnsi="Arial" w:cs="Arial"/>
          <w:b/>
          <w:bCs/>
          <w:lang w:val="en-GB"/>
        </w:rPr>
        <w:t xml:space="preserve">. </w:t>
      </w:r>
      <w:r w:rsidRPr="005D19D1">
        <w:rPr>
          <w:rFonts w:ascii="Arial" w:eastAsia="Arial" w:hAnsi="Arial" w:cs="Arial"/>
          <w:b/>
          <w:bCs/>
          <w:lang w:val="en-GB"/>
        </w:rPr>
        <w:t xml:space="preserve">The newest tenants in the building are </w:t>
      </w:r>
      <w:r w:rsidR="004A5493">
        <w:rPr>
          <w:rFonts w:ascii="Arial" w:eastAsia="Arial" w:hAnsi="Arial" w:cs="Arial"/>
          <w:b/>
          <w:bCs/>
          <w:lang w:val="en-GB"/>
        </w:rPr>
        <w:t xml:space="preserve">the IT department of </w:t>
      </w:r>
      <w:proofErr w:type="spellStart"/>
      <w:r w:rsidR="00145D9C" w:rsidRPr="005D19D1">
        <w:rPr>
          <w:rFonts w:ascii="Arial" w:eastAsia="Arial" w:hAnsi="Arial" w:cs="Arial"/>
          <w:b/>
          <w:bCs/>
          <w:lang w:val="en-GB"/>
        </w:rPr>
        <w:t>Škoda</w:t>
      </w:r>
      <w:proofErr w:type="spellEnd"/>
      <w:r w:rsidR="00145D9C" w:rsidRPr="005D19D1">
        <w:rPr>
          <w:rFonts w:ascii="Arial" w:eastAsia="Arial" w:hAnsi="Arial" w:cs="Arial"/>
          <w:b/>
          <w:bCs/>
          <w:lang w:val="en-GB"/>
        </w:rPr>
        <w:t xml:space="preserve"> Auto</w:t>
      </w:r>
      <w:r w:rsidR="004A5493">
        <w:rPr>
          <w:rFonts w:ascii="Arial" w:eastAsia="Arial" w:hAnsi="Arial" w:cs="Arial"/>
          <w:b/>
          <w:bCs/>
          <w:lang w:val="en-GB"/>
        </w:rPr>
        <w:t xml:space="preserve"> SAP Competence </w:t>
      </w:r>
      <w:proofErr w:type="spellStart"/>
      <w:r w:rsidR="004A5493">
        <w:rPr>
          <w:rFonts w:ascii="Arial" w:eastAsia="Arial" w:hAnsi="Arial" w:cs="Arial"/>
          <w:b/>
          <w:bCs/>
          <w:lang w:val="en-GB"/>
        </w:rPr>
        <w:t>center</w:t>
      </w:r>
      <w:bookmarkStart w:id="0" w:name="_GoBack"/>
      <w:bookmarkEnd w:id="0"/>
      <w:proofErr w:type="spellEnd"/>
      <w:r w:rsidR="00145D9C" w:rsidRPr="005D19D1">
        <w:rPr>
          <w:rFonts w:ascii="Arial" w:eastAsia="Arial" w:hAnsi="Arial" w:cs="Arial"/>
          <w:b/>
          <w:bCs/>
          <w:lang w:val="en-GB"/>
        </w:rPr>
        <w:t xml:space="preserve">, </w:t>
      </w:r>
      <w:r w:rsidR="005F51D7" w:rsidRPr="005D19D1">
        <w:rPr>
          <w:rFonts w:ascii="Arial" w:eastAsia="Arial" w:hAnsi="Arial" w:cs="Arial"/>
          <w:b/>
          <w:bCs/>
          <w:lang w:val="en-GB"/>
        </w:rPr>
        <w:t xml:space="preserve">the </w:t>
      </w:r>
      <w:r w:rsidR="00B13F32" w:rsidRPr="005D19D1">
        <w:rPr>
          <w:rFonts w:ascii="Arial" w:eastAsia="Arial" w:hAnsi="Arial" w:cs="Arial"/>
          <w:b/>
          <w:bCs/>
          <w:lang w:val="en-GB"/>
        </w:rPr>
        <w:t xml:space="preserve">Cocoon </w:t>
      </w:r>
      <w:r w:rsidR="005F51D7" w:rsidRPr="005D19D1">
        <w:rPr>
          <w:rFonts w:ascii="Arial" w:eastAsia="Arial" w:hAnsi="Arial" w:cs="Arial"/>
          <w:b/>
          <w:bCs/>
          <w:lang w:val="en-GB"/>
        </w:rPr>
        <w:t xml:space="preserve">marketing agency and the </w:t>
      </w:r>
      <w:r w:rsidR="00145D9C" w:rsidRPr="005D19D1">
        <w:rPr>
          <w:rFonts w:ascii="Arial" w:eastAsia="Arial" w:hAnsi="Arial" w:cs="Arial"/>
          <w:b/>
          <w:bCs/>
          <w:lang w:val="en-GB"/>
        </w:rPr>
        <w:t>Hogg Robinson</w:t>
      </w:r>
      <w:r w:rsidR="005F51D7" w:rsidRPr="005D19D1">
        <w:rPr>
          <w:rFonts w:ascii="Arial" w:eastAsia="Arial" w:hAnsi="Arial" w:cs="Arial"/>
          <w:b/>
          <w:bCs/>
          <w:lang w:val="en-GB"/>
        </w:rPr>
        <w:t xml:space="preserve"> travel agency</w:t>
      </w:r>
      <w:r w:rsidR="00145D9C" w:rsidRPr="005D19D1">
        <w:rPr>
          <w:rFonts w:ascii="Arial" w:eastAsia="Arial" w:hAnsi="Arial" w:cs="Arial"/>
          <w:b/>
          <w:bCs/>
          <w:lang w:val="en-GB"/>
        </w:rPr>
        <w:t xml:space="preserve">. </w:t>
      </w:r>
      <w:r w:rsidR="005F51D7" w:rsidRPr="005D19D1">
        <w:rPr>
          <w:rFonts w:ascii="Arial" w:eastAsia="Arial" w:hAnsi="Arial" w:cs="Arial"/>
          <w:b/>
          <w:bCs/>
          <w:lang w:val="en-GB"/>
        </w:rPr>
        <w:t xml:space="preserve">The full </w:t>
      </w:r>
      <w:r w:rsidR="00083DFC" w:rsidRPr="005D19D1">
        <w:rPr>
          <w:rFonts w:ascii="Arial" w:eastAsia="Arial" w:hAnsi="Arial" w:cs="Arial"/>
          <w:b/>
          <w:bCs/>
          <w:lang w:val="en-GB"/>
        </w:rPr>
        <w:t>23</w:t>
      </w:r>
      <w:r w:rsidR="005F51D7" w:rsidRPr="005D19D1">
        <w:rPr>
          <w:rFonts w:ascii="Arial" w:eastAsia="Arial" w:hAnsi="Arial" w:cs="Arial"/>
          <w:b/>
          <w:bCs/>
          <w:lang w:val="en-GB"/>
        </w:rPr>
        <w:t>,</w:t>
      </w:r>
      <w:r w:rsidR="00083DFC" w:rsidRPr="005D19D1">
        <w:rPr>
          <w:rFonts w:ascii="Arial" w:eastAsia="Arial" w:hAnsi="Arial" w:cs="Arial"/>
          <w:b/>
          <w:bCs/>
          <w:lang w:val="en-GB"/>
        </w:rPr>
        <w:t>000</w:t>
      </w:r>
      <w:r w:rsidR="00145D9C" w:rsidRPr="005D19D1">
        <w:rPr>
          <w:rFonts w:ascii="Arial" w:eastAsia="Arial" w:hAnsi="Arial" w:cs="Arial"/>
          <w:b/>
          <w:bCs/>
          <w:lang w:val="en-GB"/>
        </w:rPr>
        <w:t xml:space="preserve"> m</w:t>
      </w:r>
      <w:r w:rsidR="00145D9C" w:rsidRPr="005D19D1">
        <w:rPr>
          <w:rFonts w:ascii="Arial" w:eastAsia="Arial" w:hAnsi="Arial" w:cs="Arial"/>
          <w:b/>
          <w:bCs/>
          <w:vertAlign w:val="superscript"/>
          <w:lang w:val="en-GB"/>
        </w:rPr>
        <w:t>2</w:t>
      </w:r>
      <w:r w:rsidR="00145D9C" w:rsidRPr="005D19D1">
        <w:rPr>
          <w:rFonts w:ascii="Arial" w:eastAsia="Arial" w:hAnsi="Arial" w:cs="Arial"/>
          <w:b/>
          <w:bCs/>
          <w:lang w:val="en-GB"/>
        </w:rPr>
        <w:t xml:space="preserve"> </w:t>
      </w:r>
      <w:r w:rsidR="005F51D7" w:rsidRPr="005D19D1">
        <w:rPr>
          <w:rFonts w:ascii="Arial" w:eastAsia="Arial" w:hAnsi="Arial" w:cs="Arial"/>
          <w:b/>
          <w:bCs/>
          <w:lang w:val="en-GB"/>
        </w:rPr>
        <w:t xml:space="preserve">of administrative and retail space at Visionary is under long-term lease to respected </w:t>
      </w:r>
      <w:r w:rsidR="005742E8">
        <w:rPr>
          <w:rFonts w:ascii="Arial" w:eastAsia="Arial" w:hAnsi="Arial" w:cs="Arial"/>
          <w:b/>
          <w:bCs/>
          <w:lang w:val="en-GB"/>
        </w:rPr>
        <w:t>companies</w:t>
      </w:r>
      <w:r w:rsidR="005F51D7" w:rsidRPr="005D19D1">
        <w:rPr>
          <w:rFonts w:ascii="Arial" w:eastAsia="Arial" w:hAnsi="Arial" w:cs="Arial"/>
          <w:b/>
          <w:bCs/>
          <w:lang w:val="en-GB"/>
        </w:rPr>
        <w:t xml:space="preserve">. The new owner of the property as of June 2018 is the Austrian real estate fund </w:t>
      </w:r>
      <w:r w:rsidR="005A57AB" w:rsidRPr="005D19D1">
        <w:rPr>
          <w:rFonts w:ascii="Arial" w:eastAsia="Arial" w:hAnsi="Arial" w:cs="Arial"/>
          <w:b/>
          <w:bCs/>
          <w:lang w:val="en-GB"/>
        </w:rPr>
        <w:t xml:space="preserve">CA Immo. </w:t>
      </w:r>
    </w:p>
    <w:p w14:paraId="53B02E62" w14:textId="77777777" w:rsidR="005A57AB" w:rsidRPr="005D19D1" w:rsidRDefault="005A57AB" w:rsidP="1475A2B4">
      <w:pPr>
        <w:pStyle w:val="Header"/>
        <w:jc w:val="both"/>
        <w:rPr>
          <w:rFonts w:ascii="Arial" w:eastAsia="Arial" w:hAnsi="Arial" w:cs="Arial"/>
          <w:b/>
          <w:bCs/>
          <w:lang w:val="en-GB"/>
        </w:rPr>
      </w:pPr>
    </w:p>
    <w:p w14:paraId="28F042BD" w14:textId="084FB6FC" w:rsidR="006A16BD" w:rsidRPr="005D19D1" w:rsidRDefault="007E5364" w:rsidP="1475A2B4">
      <w:pPr>
        <w:pStyle w:val="Header"/>
        <w:jc w:val="both"/>
        <w:rPr>
          <w:rFonts w:ascii="Arial" w:eastAsia="Arial" w:hAnsi="Arial" w:cs="Arial"/>
          <w:bCs/>
          <w:lang w:val="en-GB"/>
        </w:rPr>
      </w:pPr>
      <w:r w:rsidRPr="005D19D1">
        <w:rPr>
          <w:rFonts w:ascii="Arial" w:eastAsia="Arial" w:hAnsi="Arial" w:cs="Arial"/>
          <w:bCs/>
          <w:i/>
          <w:lang w:val="en-GB"/>
        </w:rPr>
        <w:t xml:space="preserve">“The </w:t>
      </w:r>
      <w:r w:rsidR="00A346D1" w:rsidRPr="005D19D1">
        <w:rPr>
          <w:rFonts w:ascii="Arial" w:eastAsia="Arial" w:hAnsi="Arial" w:cs="Arial"/>
          <w:bCs/>
          <w:i/>
          <w:lang w:val="en-GB"/>
        </w:rPr>
        <w:t>Visionary</w:t>
      </w:r>
      <w:r w:rsidR="006A16BD" w:rsidRPr="005D19D1">
        <w:rPr>
          <w:rFonts w:ascii="Arial" w:eastAsia="Arial" w:hAnsi="Arial" w:cs="Arial"/>
          <w:bCs/>
          <w:i/>
          <w:lang w:val="en-GB"/>
        </w:rPr>
        <w:t xml:space="preserve"> </w:t>
      </w:r>
      <w:r w:rsidRPr="005D19D1">
        <w:rPr>
          <w:rFonts w:ascii="Arial" w:eastAsia="Arial" w:hAnsi="Arial" w:cs="Arial"/>
          <w:bCs/>
          <w:i/>
          <w:lang w:val="en-GB"/>
        </w:rPr>
        <w:t>project was the first to offer premium office space in the area around H</w:t>
      </w:r>
      <w:r w:rsidR="006A16BD" w:rsidRPr="005D19D1">
        <w:rPr>
          <w:rFonts w:ascii="Arial" w:eastAsia="Arial" w:hAnsi="Arial" w:cs="Arial"/>
          <w:bCs/>
          <w:i/>
          <w:lang w:val="en-GB"/>
        </w:rPr>
        <w:t>olešovic</w:t>
      </w:r>
      <w:r w:rsidRPr="005D19D1">
        <w:rPr>
          <w:rFonts w:ascii="Arial" w:eastAsia="Arial" w:hAnsi="Arial" w:cs="Arial"/>
          <w:bCs/>
          <w:i/>
          <w:lang w:val="en-GB"/>
        </w:rPr>
        <w:t xml:space="preserve">e train station, and has brought a number of important companies to the district. They key tenants of the building include the </w:t>
      </w:r>
      <w:r w:rsidR="00E65AB1" w:rsidRPr="005D19D1">
        <w:rPr>
          <w:rFonts w:ascii="Arial" w:eastAsia="Arial" w:hAnsi="Arial" w:cs="Arial"/>
          <w:bCs/>
          <w:i/>
          <w:lang w:val="en-GB"/>
        </w:rPr>
        <w:t>Accenture</w:t>
      </w:r>
      <w:r w:rsidRPr="005D19D1">
        <w:rPr>
          <w:rFonts w:ascii="Arial" w:eastAsia="Arial" w:hAnsi="Arial" w:cs="Arial"/>
          <w:bCs/>
          <w:i/>
          <w:lang w:val="en-GB"/>
        </w:rPr>
        <w:t xml:space="preserve"> consultancy firm</w:t>
      </w:r>
      <w:r w:rsidR="00542D78" w:rsidRPr="005D19D1">
        <w:rPr>
          <w:rFonts w:ascii="Arial" w:eastAsia="Arial" w:hAnsi="Arial" w:cs="Arial"/>
          <w:bCs/>
          <w:i/>
          <w:lang w:val="en-GB"/>
        </w:rPr>
        <w:t xml:space="preserve">, </w:t>
      </w:r>
      <w:r w:rsidRPr="005D19D1">
        <w:rPr>
          <w:rFonts w:ascii="Arial" w:eastAsia="Arial" w:hAnsi="Arial" w:cs="Arial"/>
          <w:bCs/>
          <w:i/>
          <w:lang w:val="en-GB"/>
        </w:rPr>
        <w:t xml:space="preserve">the </w:t>
      </w:r>
      <w:r w:rsidR="00542D78" w:rsidRPr="005D19D1">
        <w:rPr>
          <w:rFonts w:ascii="Arial" w:eastAsia="Arial" w:hAnsi="Arial" w:cs="Arial"/>
          <w:bCs/>
          <w:i/>
          <w:lang w:val="en-GB"/>
        </w:rPr>
        <w:t xml:space="preserve">Business Link </w:t>
      </w:r>
      <w:r w:rsidRPr="005D19D1">
        <w:rPr>
          <w:rFonts w:ascii="Arial" w:eastAsia="Arial" w:hAnsi="Arial" w:cs="Arial"/>
          <w:bCs/>
          <w:i/>
          <w:lang w:val="en-GB"/>
        </w:rPr>
        <w:t xml:space="preserve">co-working centre and the </w:t>
      </w:r>
      <w:r w:rsidR="00542D78" w:rsidRPr="005D19D1">
        <w:rPr>
          <w:rFonts w:ascii="Arial" w:hAnsi="Arial"/>
          <w:i/>
          <w:lang w:val="en-GB"/>
        </w:rPr>
        <w:t>WMC/</w:t>
      </w:r>
      <w:proofErr w:type="spellStart"/>
      <w:r w:rsidR="00542D78" w:rsidRPr="005D19D1">
        <w:rPr>
          <w:rFonts w:ascii="Arial" w:hAnsi="Arial"/>
          <w:i/>
          <w:lang w:val="en-GB"/>
        </w:rPr>
        <w:t>Actum</w:t>
      </w:r>
      <w:proofErr w:type="spellEnd"/>
      <w:r w:rsidR="00542D78" w:rsidRPr="005D19D1">
        <w:rPr>
          <w:rFonts w:ascii="Arial" w:hAnsi="Arial"/>
          <w:i/>
          <w:lang w:val="en-GB"/>
        </w:rPr>
        <w:t xml:space="preserve"> Digital</w:t>
      </w:r>
      <w:r w:rsidRPr="005D19D1">
        <w:rPr>
          <w:rFonts w:ascii="Arial" w:hAnsi="Arial"/>
          <w:i/>
          <w:lang w:val="en-GB"/>
        </w:rPr>
        <w:t xml:space="preserve"> creative</w:t>
      </w:r>
      <w:r w:rsidR="005742E8">
        <w:rPr>
          <w:rFonts w:ascii="Arial" w:hAnsi="Arial"/>
          <w:i/>
          <w:lang w:val="en-GB"/>
        </w:rPr>
        <w:t xml:space="preserve"> </w:t>
      </w:r>
      <w:r w:rsidRPr="005D19D1">
        <w:rPr>
          <w:rFonts w:ascii="Arial" w:hAnsi="Arial"/>
          <w:i/>
          <w:lang w:val="en-GB"/>
        </w:rPr>
        <w:t>agency</w:t>
      </w:r>
      <w:r w:rsidR="00E851CA" w:rsidRPr="005D19D1">
        <w:rPr>
          <w:rFonts w:ascii="Arial" w:eastAsia="Arial" w:hAnsi="Arial" w:cs="Arial"/>
          <w:bCs/>
          <w:i/>
          <w:lang w:val="en-GB"/>
        </w:rPr>
        <w:t xml:space="preserve">. </w:t>
      </w:r>
      <w:r w:rsidRPr="005D19D1">
        <w:rPr>
          <w:rFonts w:ascii="Arial" w:eastAsia="Arial" w:hAnsi="Arial" w:cs="Arial"/>
          <w:bCs/>
          <w:i/>
          <w:lang w:val="en-GB"/>
        </w:rPr>
        <w:t xml:space="preserve">The administrative part of the </w:t>
      </w:r>
      <w:r w:rsidR="006248D0" w:rsidRPr="005D19D1">
        <w:rPr>
          <w:rFonts w:ascii="Arial" w:eastAsia="Arial" w:hAnsi="Arial" w:cs="Arial"/>
          <w:bCs/>
          <w:i/>
          <w:lang w:val="en-GB"/>
        </w:rPr>
        <w:t xml:space="preserve">building also houses </w:t>
      </w:r>
      <w:r w:rsidR="00E851CA" w:rsidRPr="005D19D1">
        <w:rPr>
          <w:rFonts w:ascii="Arial" w:eastAsia="Arial" w:hAnsi="Arial" w:cs="Arial"/>
          <w:bCs/>
          <w:i/>
          <w:lang w:val="en-GB"/>
        </w:rPr>
        <w:t>Škod</w:t>
      </w:r>
      <w:r w:rsidR="00C232D1" w:rsidRPr="005D19D1">
        <w:rPr>
          <w:rFonts w:ascii="Arial" w:eastAsia="Arial" w:hAnsi="Arial" w:cs="Arial"/>
          <w:bCs/>
          <w:i/>
          <w:lang w:val="en-GB"/>
        </w:rPr>
        <w:t>a</w:t>
      </w:r>
      <w:r w:rsidR="00E851CA" w:rsidRPr="005D19D1">
        <w:rPr>
          <w:rFonts w:ascii="Arial" w:eastAsia="Arial" w:hAnsi="Arial" w:cs="Arial"/>
          <w:bCs/>
          <w:i/>
          <w:lang w:val="en-GB"/>
        </w:rPr>
        <w:t xml:space="preserve"> Auto, </w:t>
      </w:r>
      <w:r w:rsidR="00E65AB1" w:rsidRPr="005D19D1">
        <w:rPr>
          <w:rFonts w:ascii="Arial" w:eastAsia="Arial" w:hAnsi="Arial" w:cs="Arial"/>
          <w:bCs/>
          <w:i/>
          <w:lang w:val="en-GB"/>
        </w:rPr>
        <w:t>Cocoon</w:t>
      </w:r>
      <w:r w:rsidR="00E851CA" w:rsidRPr="005D19D1">
        <w:rPr>
          <w:rFonts w:ascii="Arial" w:eastAsia="Arial" w:hAnsi="Arial" w:cs="Arial"/>
          <w:bCs/>
          <w:i/>
          <w:lang w:val="en-GB"/>
        </w:rPr>
        <w:t xml:space="preserve"> </w:t>
      </w:r>
      <w:r w:rsidR="006248D0" w:rsidRPr="005D19D1">
        <w:rPr>
          <w:rFonts w:ascii="Arial" w:eastAsia="Arial" w:hAnsi="Arial" w:cs="Arial"/>
          <w:bCs/>
          <w:i/>
          <w:lang w:val="en-GB"/>
        </w:rPr>
        <w:t xml:space="preserve">and </w:t>
      </w:r>
      <w:r w:rsidR="00E65AB1" w:rsidRPr="005D19D1">
        <w:rPr>
          <w:rFonts w:ascii="Arial" w:eastAsia="Arial" w:hAnsi="Arial" w:cs="Arial"/>
          <w:bCs/>
          <w:i/>
          <w:lang w:val="en-GB"/>
        </w:rPr>
        <w:t>Hogg Robinson</w:t>
      </w:r>
      <w:r w:rsidR="005742E8">
        <w:rPr>
          <w:rFonts w:ascii="Arial" w:eastAsia="Arial" w:hAnsi="Arial" w:cs="Arial"/>
          <w:bCs/>
          <w:i/>
          <w:lang w:val="en-GB"/>
        </w:rPr>
        <w:t>. T</w:t>
      </w:r>
      <w:r w:rsidR="006248D0" w:rsidRPr="005D19D1">
        <w:rPr>
          <w:rFonts w:ascii="Arial" w:eastAsia="Arial" w:hAnsi="Arial" w:cs="Arial"/>
          <w:bCs/>
          <w:i/>
          <w:lang w:val="en-GB"/>
        </w:rPr>
        <w:t xml:space="preserve">he retail section is home to the </w:t>
      </w:r>
      <w:r w:rsidR="008C267F" w:rsidRPr="005D19D1">
        <w:rPr>
          <w:rFonts w:ascii="Arial" w:eastAsia="Arial" w:hAnsi="Arial" w:cs="Arial"/>
          <w:bCs/>
          <w:i/>
          <w:lang w:val="en-GB"/>
        </w:rPr>
        <w:t>Vision Café</w:t>
      </w:r>
      <w:r w:rsidR="00083DFC" w:rsidRPr="005D19D1">
        <w:rPr>
          <w:rFonts w:ascii="Arial" w:eastAsia="Arial" w:hAnsi="Arial" w:cs="Arial"/>
          <w:bCs/>
          <w:i/>
          <w:lang w:val="en-GB"/>
        </w:rPr>
        <w:t xml:space="preserve"> </w:t>
      </w:r>
      <w:r w:rsidR="006248D0" w:rsidRPr="005D19D1">
        <w:rPr>
          <w:rFonts w:ascii="Arial" w:eastAsia="Arial" w:hAnsi="Arial" w:cs="Arial"/>
          <w:bCs/>
          <w:i/>
          <w:lang w:val="en-GB"/>
        </w:rPr>
        <w:t xml:space="preserve">restaurant by </w:t>
      </w:r>
      <w:proofErr w:type="spellStart"/>
      <w:r w:rsidR="00083DFC" w:rsidRPr="005D19D1">
        <w:rPr>
          <w:rFonts w:ascii="Arial" w:eastAsia="Arial" w:hAnsi="Arial" w:cs="Arial"/>
          <w:bCs/>
          <w:i/>
          <w:lang w:val="en-GB"/>
        </w:rPr>
        <w:t>Zátiší</w:t>
      </w:r>
      <w:proofErr w:type="spellEnd"/>
      <w:r w:rsidR="00083DFC" w:rsidRPr="005D19D1">
        <w:rPr>
          <w:rFonts w:ascii="Arial" w:eastAsia="Arial" w:hAnsi="Arial" w:cs="Arial"/>
          <w:bCs/>
          <w:i/>
          <w:lang w:val="en-GB"/>
        </w:rPr>
        <w:t xml:space="preserve"> Group</w:t>
      </w:r>
      <w:r w:rsidR="008C267F" w:rsidRPr="005D19D1">
        <w:rPr>
          <w:rFonts w:ascii="Arial" w:eastAsia="Arial" w:hAnsi="Arial" w:cs="Arial"/>
          <w:bCs/>
          <w:i/>
          <w:lang w:val="en-GB"/>
        </w:rPr>
        <w:t xml:space="preserve">, </w:t>
      </w:r>
      <w:r w:rsidR="006248D0" w:rsidRPr="005D19D1">
        <w:rPr>
          <w:rFonts w:ascii="Arial" w:eastAsia="Arial" w:hAnsi="Arial" w:cs="Arial"/>
          <w:bCs/>
          <w:i/>
          <w:lang w:val="en-GB"/>
        </w:rPr>
        <w:t xml:space="preserve">a </w:t>
      </w:r>
      <w:r w:rsidR="005742E8">
        <w:rPr>
          <w:rFonts w:ascii="Arial" w:eastAsia="Arial" w:hAnsi="Arial" w:cs="Arial"/>
          <w:bCs/>
          <w:i/>
          <w:lang w:val="en-GB"/>
        </w:rPr>
        <w:t>medical centre</w:t>
      </w:r>
      <w:r w:rsidR="006248D0" w:rsidRPr="005D19D1">
        <w:rPr>
          <w:rFonts w:ascii="Arial" w:eastAsia="Arial" w:hAnsi="Arial" w:cs="Arial"/>
          <w:bCs/>
          <w:i/>
          <w:lang w:val="en-GB"/>
        </w:rPr>
        <w:t>, pharmacy</w:t>
      </w:r>
      <w:r w:rsidR="005742E8">
        <w:rPr>
          <w:rFonts w:ascii="Arial" w:eastAsia="Arial" w:hAnsi="Arial" w:cs="Arial"/>
          <w:bCs/>
          <w:i/>
          <w:lang w:val="en-GB"/>
        </w:rPr>
        <w:t xml:space="preserve"> and </w:t>
      </w:r>
      <w:r w:rsidR="006248D0" w:rsidRPr="005D19D1">
        <w:rPr>
          <w:rFonts w:ascii="Arial" w:eastAsia="Arial" w:hAnsi="Arial" w:cs="Arial"/>
          <w:bCs/>
          <w:i/>
          <w:lang w:val="en-GB"/>
        </w:rPr>
        <w:t>health</w:t>
      </w:r>
      <w:r w:rsidR="005742E8">
        <w:rPr>
          <w:rFonts w:ascii="Arial" w:eastAsia="Arial" w:hAnsi="Arial" w:cs="Arial"/>
          <w:bCs/>
          <w:i/>
          <w:lang w:val="en-GB"/>
        </w:rPr>
        <w:t>y</w:t>
      </w:r>
      <w:r w:rsidR="006248D0" w:rsidRPr="005D19D1">
        <w:rPr>
          <w:rFonts w:ascii="Arial" w:eastAsia="Arial" w:hAnsi="Arial" w:cs="Arial"/>
          <w:bCs/>
          <w:i/>
          <w:lang w:val="en-GB"/>
        </w:rPr>
        <w:t xml:space="preserve"> food shop </w:t>
      </w:r>
      <w:r w:rsidR="005742E8">
        <w:rPr>
          <w:rFonts w:ascii="Arial" w:eastAsia="Arial" w:hAnsi="Arial" w:cs="Arial"/>
          <w:bCs/>
          <w:i/>
          <w:lang w:val="en-GB"/>
        </w:rPr>
        <w:t>by</w:t>
      </w:r>
      <w:r w:rsidR="005742E8" w:rsidRPr="005D19D1">
        <w:rPr>
          <w:rFonts w:ascii="Arial" w:eastAsia="Arial" w:hAnsi="Arial" w:cs="Arial"/>
          <w:bCs/>
          <w:i/>
          <w:lang w:val="en-GB"/>
        </w:rPr>
        <w:t xml:space="preserve"> </w:t>
      </w:r>
      <w:proofErr w:type="spellStart"/>
      <w:r w:rsidR="005742E8" w:rsidRPr="005D19D1">
        <w:rPr>
          <w:rFonts w:ascii="Arial" w:eastAsia="Arial" w:hAnsi="Arial" w:cs="Arial"/>
          <w:bCs/>
          <w:i/>
          <w:lang w:val="en-GB"/>
        </w:rPr>
        <w:t>Medicon</w:t>
      </w:r>
      <w:proofErr w:type="spellEnd"/>
      <w:r w:rsidR="005742E8" w:rsidRPr="005D19D1">
        <w:rPr>
          <w:rFonts w:ascii="Arial" w:eastAsia="Arial" w:hAnsi="Arial" w:cs="Arial"/>
          <w:bCs/>
          <w:i/>
          <w:lang w:val="en-GB"/>
        </w:rPr>
        <w:t xml:space="preserve"> </w:t>
      </w:r>
      <w:r w:rsidR="006248D0" w:rsidRPr="005D19D1">
        <w:rPr>
          <w:rFonts w:ascii="Arial" w:eastAsia="Arial" w:hAnsi="Arial" w:cs="Arial"/>
          <w:bCs/>
          <w:i/>
          <w:lang w:val="en-GB"/>
        </w:rPr>
        <w:t xml:space="preserve">and a kindergarten established by the city </w:t>
      </w:r>
      <w:r w:rsidR="00E91EC6">
        <w:rPr>
          <w:rFonts w:ascii="Arial" w:eastAsia="Arial" w:hAnsi="Arial" w:cs="Arial"/>
          <w:bCs/>
          <w:i/>
          <w:lang w:val="en-GB"/>
        </w:rPr>
        <w:t>district</w:t>
      </w:r>
      <w:r w:rsidR="006248D0" w:rsidRPr="005D19D1">
        <w:rPr>
          <w:rFonts w:ascii="Arial" w:eastAsia="Arial" w:hAnsi="Arial" w:cs="Arial"/>
          <w:bCs/>
          <w:i/>
          <w:lang w:val="en-GB"/>
        </w:rPr>
        <w:t xml:space="preserve">. </w:t>
      </w:r>
      <w:r w:rsidR="00E851CA" w:rsidRPr="005D19D1">
        <w:rPr>
          <w:rFonts w:ascii="Arial" w:eastAsia="Arial" w:hAnsi="Arial" w:cs="Arial"/>
          <w:bCs/>
          <w:i/>
          <w:lang w:val="en-GB"/>
        </w:rPr>
        <w:t xml:space="preserve">Visionary </w:t>
      </w:r>
      <w:r w:rsidR="006248D0" w:rsidRPr="005D19D1">
        <w:rPr>
          <w:rFonts w:ascii="Arial" w:eastAsia="Arial" w:hAnsi="Arial" w:cs="Arial"/>
          <w:bCs/>
          <w:i/>
          <w:lang w:val="en-GB"/>
        </w:rPr>
        <w:t xml:space="preserve">supports </w:t>
      </w:r>
      <w:r w:rsidR="00E851CA" w:rsidRPr="005D19D1">
        <w:rPr>
          <w:rFonts w:ascii="Arial" w:eastAsia="Arial" w:hAnsi="Arial" w:cs="Arial"/>
          <w:bCs/>
          <w:i/>
          <w:lang w:val="en-GB"/>
        </w:rPr>
        <w:t>sport</w:t>
      </w:r>
      <w:r w:rsidR="006248D0" w:rsidRPr="005D19D1">
        <w:rPr>
          <w:rFonts w:ascii="Arial" w:eastAsia="Arial" w:hAnsi="Arial" w:cs="Arial"/>
          <w:bCs/>
          <w:i/>
          <w:lang w:val="en-GB"/>
        </w:rPr>
        <w:t xml:space="preserve">s and offers a range of opportunities, including a running track on the </w:t>
      </w:r>
      <w:r w:rsidR="00093C34">
        <w:rPr>
          <w:rFonts w:ascii="Arial" w:eastAsia="Arial" w:hAnsi="Arial" w:cs="Arial"/>
          <w:bCs/>
          <w:i/>
          <w:lang w:val="en-GB"/>
        </w:rPr>
        <w:t>roof</w:t>
      </w:r>
      <w:r w:rsidR="006248D0" w:rsidRPr="005D19D1">
        <w:rPr>
          <w:rFonts w:ascii="Arial" w:eastAsia="Arial" w:hAnsi="Arial" w:cs="Arial"/>
          <w:bCs/>
          <w:i/>
          <w:lang w:val="en-GB"/>
        </w:rPr>
        <w:t xml:space="preserve"> and a multipurpose </w:t>
      </w:r>
      <w:r w:rsidR="00093C34">
        <w:rPr>
          <w:rFonts w:ascii="Arial" w:eastAsia="Arial" w:hAnsi="Arial" w:cs="Arial"/>
          <w:bCs/>
          <w:i/>
          <w:lang w:val="en-GB"/>
        </w:rPr>
        <w:t>pitch</w:t>
      </w:r>
      <w:r w:rsidR="006248D0" w:rsidRPr="005D19D1">
        <w:rPr>
          <w:rFonts w:ascii="Arial" w:eastAsia="Arial" w:hAnsi="Arial" w:cs="Arial"/>
          <w:bCs/>
          <w:i/>
          <w:lang w:val="en-GB"/>
        </w:rPr>
        <w:t xml:space="preserve"> in the garden. The project has successfully launched the implementation of our vision for the transformation of this part of </w:t>
      </w:r>
      <w:r w:rsidR="00073870" w:rsidRPr="005D19D1">
        <w:rPr>
          <w:rFonts w:ascii="Arial" w:eastAsia="Arial" w:hAnsi="Arial" w:cs="Arial"/>
          <w:bCs/>
          <w:i/>
          <w:lang w:val="en-GB"/>
        </w:rPr>
        <w:t>Holešovic</w:t>
      </w:r>
      <w:r w:rsidR="006248D0" w:rsidRPr="005D19D1">
        <w:rPr>
          <w:rFonts w:ascii="Arial" w:eastAsia="Arial" w:hAnsi="Arial" w:cs="Arial"/>
          <w:bCs/>
          <w:i/>
          <w:lang w:val="en-GB"/>
        </w:rPr>
        <w:t xml:space="preserve">e into a desirable and pulsing neighbourhood,” </w:t>
      </w:r>
      <w:r w:rsidR="006248D0" w:rsidRPr="005D19D1">
        <w:rPr>
          <w:rFonts w:ascii="Arial" w:eastAsia="Arial" w:hAnsi="Arial" w:cs="Arial"/>
          <w:bCs/>
          <w:lang w:val="en-GB"/>
        </w:rPr>
        <w:t xml:space="preserve">says </w:t>
      </w:r>
      <w:r w:rsidR="00073870" w:rsidRPr="005D19D1">
        <w:rPr>
          <w:rFonts w:ascii="Arial" w:eastAsia="Arial" w:hAnsi="Arial" w:cs="Arial"/>
          <w:b/>
          <w:bCs/>
          <w:lang w:val="en-GB"/>
        </w:rPr>
        <w:t>Alexandra Tomášková</w:t>
      </w:r>
      <w:r w:rsidR="00073870" w:rsidRPr="005D19D1">
        <w:rPr>
          <w:rFonts w:ascii="Arial" w:eastAsia="Arial" w:hAnsi="Arial" w:cs="Arial"/>
          <w:bCs/>
          <w:lang w:val="en-GB"/>
        </w:rPr>
        <w:t xml:space="preserve">, </w:t>
      </w:r>
      <w:r w:rsidR="00093C34">
        <w:rPr>
          <w:rFonts w:ascii="Arial" w:eastAsia="Arial" w:hAnsi="Arial" w:cs="Arial"/>
          <w:bCs/>
          <w:lang w:val="en-GB"/>
        </w:rPr>
        <w:t xml:space="preserve">Managing </w:t>
      </w:r>
      <w:r w:rsidR="006248D0" w:rsidRPr="005D19D1">
        <w:rPr>
          <w:rFonts w:ascii="Arial" w:eastAsia="Arial" w:hAnsi="Arial" w:cs="Arial"/>
          <w:bCs/>
          <w:lang w:val="en-GB"/>
        </w:rPr>
        <w:t xml:space="preserve">Director of </w:t>
      </w:r>
      <w:r w:rsidR="00073870" w:rsidRPr="005D19D1">
        <w:rPr>
          <w:rFonts w:ascii="Arial" w:eastAsia="Arial" w:hAnsi="Arial" w:cs="Arial"/>
          <w:bCs/>
          <w:lang w:val="en-GB"/>
        </w:rPr>
        <w:t xml:space="preserve">Skanska Property Czech Republic.    </w:t>
      </w:r>
      <w:r w:rsidR="00E65AB1" w:rsidRPr="005D19D1">
        <w:rPr>
          <w:rFonts w:ascii="Arial" w:eastAsia="Arial" w:hAnsi="Arial" w:cs="Arial"/>
          <w:bCs/>
          <w:lang w:val="en-GB"/>
        </w:rPr>
        <w:t xml:space="preserve">  </w:t>
      </w:r>
      <w:r w:rsidR="003973D0" w:rsidRPr="005D19D1">
        <w:rPr>
          <w:rFonts w:ascii="Arial" w:eastAsia="Arial" w:hAnsi="Arial" w:cs="Arial"/>
          <w:bCs/>
          <w:lang w:val="en-GB"/>
        </w:rPr>
        <w:t xml:space="preserve"> </w:t>
      </w:r>
      <w:r w:rsidR="00585259" w:rsidRPr="005D19D1">
        <w:rPr>
          <w:rFonts w:ascii="Arial" w:eastAsia="Arial" w:hAnsi="Arial" w:cs="Arial"/>
          <w:bCs/>
          <w:lang w:val="en-GB"/>
        </w:rPr>
        <w:t xml:space="preserve"> </w:t>
      </w:r>
      <w:r w:rsidR="006A16BD" w:rsidRPr="005D19D1">
        <w:rPr>
          <w:rFonts w:ascii="Arial" w:eastAsia="Arial" w:hAnsi="Arial" w:cs="Arial"/>
          <w:bCs/>
          <w:lang w:val="en-GB"/>
        </w:rPr>
        <w:t xml:space="preserve">  </w:t>
      </w:r>
    </w:p>
    <w:p w14:paraId="243D1E09" w14:textId="77777777" w:rsidR="00AE1525" w:rsidRPr="005D19D1" w:rsidRDefault="00AE1525" w:rsidP="00F61423">
      <w:pPr>
        <w:pStyle w:val="Header"/>
        <w:jc w:val="both"/>
        <w:rPr>
          <w:rFonts w:ascii="Arial" w:eastAsia="Arial" w:hAnsi="Arial" w:cs="Arial"/>
          <w:bCs/>
          <w:lang w:val="en-GB"/>
        </w:rPr>
      </w:pPr>
    </w:p>
    <w:p w14:paraId="57B5FCC9" w14:textId="77777777" w:rsidR="00083DFC" w:rsidRPr="005D19D1" w:rsidRDefault="00083DFC" w:rsidP="00F61423">
      <w:pPr>
        <w:pStyle w:val="Header"/>
        <w:jc w:val="both"/>
        <w:rPr>
          <w:rFonts w:ascii="Arial" w:hAnsi="Arial"/>
          <w:b/>
          <w:lang w:val="en-GB"/>
        </w:rPr>
      </w:pPr>
    </w:p>
    <w:p w14:paraId="7BAF89BA" w14:textId="77777777" w:rsidR="00083DFC" w:rsidRPr="005D19D1" w:rsidRDefault="00083DFC" w:rsidP="00F61423">
      <w:pPr>
        <w:pStyle w:val="Header"/>
        <w:jc w:val="both"/>
        <w:rPr>
          <w:rFonts w:ascii="Arial" w:hAnsi="Arial"/>
          <w:b/>
          <w:lang w:val="en-GB"/>
        </w:rPr>
      </w:pPr>
    </w:p>
    <w:p w14:paraId="18439531" w14:textId="77777777" w:rsidR="00083DFC" w:rsidRPr="005D19D1" w:rsidRDefault="00083DFC" w:rsidP="00F61423">
      <w:pPr>
        <w:pStyle w:val="Header"/>
        <w:jc w:val="both"/>
        <w:rPr>
          <w:rFonts w:ascii="Arial" w:hAnsi="Arial"/>
          <w:b/>
          <w:lang w:val="en-GB"/>
        </w:rPr>
      </w:pPr>
    </w:p>
    <w:p w14:paraId="73BF2C93" w14:textId="77777777" w:rsidR="00EA2FC0" w:rsidRPr="005D19D1" w:rsidRDefault="00785F7C" w:rsidP="00F61423">
      <w:pPr>
        <w:pStyle w:val="Header"/>
        <w:jc w:val="both"/>
        <w:rPr>
          <w:rFonts w:ascii="Arial" w:hAnsi="Arial"/>
          <w:b/>
          <w:lang w:val="en-GB"/>
        </w:rPr>
      </w:pPr>
      <w:r w:rsidRPr="005D19D1">
        <w:rPr>
          <w:rFonts w:ascii="Arial" w:hAnsi="Arial"/>
          <w:b/>
          <w:lang w:val="en-GB"/>
        </w:rPr>
        <w:t>About the</w:t>
      </w:r>
      <w:r w:rsidR="00EA2FC0" w:rsidRPr="005D19D1">
        <w:rPr>
          <w:rFonts w:ascii="Arial" w:hAnsi="Arial"/>
          <w:b/>
          <w:lang w:val="en-GB"/>
        </w:rPr>
        <w:t xml:space="preserve"> Visionary</w:t>
      </w:r>
      <w:r w:rsidRPr="005D19D1">
        <w:rPr>
          <w:rFonts w:ascii="Arial" w:hAnsi="Arial"/>
          <w:b/>
          <w:lang w:val="en-GB"/>
        </w:rPr>
        <w:t xml:space="preserve"> project </w:t>
      </w:r>
    </w:p>
    <w:p w14:paraId="081DF0F4" w14:textId="77777777" w:rsidR="00EA2FC0" w:rsidRPr="005D19D1" w:rsidRDefault="00EA2FC0" w:rsidP="00F61423">
      <w:pPr>
        <w:pStyle w:val="Header"/>
        <w:jc w:val="both"/>
        <w:rPr>
          <w:rFonts w:ascii="Arial" w:hAnsi="Arial"/>
          <w:lang w:val="en-GB"/>
        </w:rPr>
      </w:pPr>
    </w:p>
    <w:p w14:paraId="7FB16354" w14:textId="591A0C11" w:rsidR="0067708C" w:rsidRPr="005D19D1" w:rsidRDefault="00785F7C" w:rsidP="1475A2B4">
      <w:pPr>
        <w:pStyle w:val="Header"/>
        <w:jc w:val="both"/>
        <w:rPr>
          <w:rFonts w:ascii="Arial" w:eastAsia="Arial" w:hAnsi="Arial" w:cs="Arial"/>
          <w:lang w:val="en-GB"/>
        </w:rPr>
      </w:pPr>
      <w:r w:rsidRPr="005D19D1">
        <w:rPr>
          <w:rFonts w:ascii="Arial" w:eastAsia="Arial" w:hAnsi="Arial" w:cs="Arial"/>
          <w:lang w:val="en-GB"/>
        </w:rPr>
        <w:t xml:space="preserve">The </w:t>
      </w:r>
      <w:r w:rsidR="1475A2B4" w:rsidRPr="005D19D1">
        <w:rPr>
          <w:rFonts w:ascii="Arial" w:eastAsia="Arial" w:hAnsi="Arial" w:cs="Arial"/>
          <w:lang w:val="en-GB"/>
        </w:rPr>
        <w:t xml:space="preserve">Visionary </w:t>
      </w:r>
      <w:r w:rsidRPr="005D19D1">
        <w:rPr>
          <w:rFonts w:ascii="Arial" w:eastAsia="Arial" w:hAnsi="Arial" w:cs="Arial"/>
          <w:lang w:val="en-GB"/>
        </w:rPr>
        <w:t xml:space="preserve">office building is located in Prague’s </w:t>
      </w:r>
      <w:r w:rsidR="1475A2B4" w:rsidRPr="005D19D1">
        <w:rPr>
          <w:rFonts w:ascii="Arial" w:eastAsia="Arial" w:hAnsi="Arial" w:cs="Arial"/>
          <w:lang w:val="en-GB"/>
        </w:rPr>
        <w:t>Holešovic</w:t>
      </w:r>
      <w:r w:rsidRPr="005D19D1">
        <w:rPr>
          <w:rFonts w:ascii="Arial" w:eastAsia="Arial" w:hAnsi="Arial" w:cs="Arial"/>
          <w:lang w:val="en-GB"/>
        </w:rPr>
        <w:t xml:space="preserve">e district between </w:t>
      </w:r>
      <w:r w:rsidR="1475A2B4" w:rsidRPr="005D19D1">
        <w:rPr>
          <w:rFonts w:ascii="Arial" w:eastAsia="Arial" w:hAnsi="Arial" w:cs="Arial"/>
          <w:lang w:val="en-GB"/>
        </w:rPr>
        <w:t xml:space="preserve">Argentinská </w:t>
      </w:r>
      <w:r w:rsidRPr="005D19D1">
        <w:rPr>
          <w:rFonts w:ascii="Arial" w:eastAsia="Arial" w:hAnsi="Arial" w:cs="Arial"/>
          <w:lang w:val="en-GB"/>
        </w:rPr>
        <w:t xml:space="preserve">and </w:t>
      </w:r>
      <w:r w:rsidR="1475A2B4" w:rsidRPr="005D19D1">
        <w:rPr>
          <w:rFonts w:ascii="Arial" w:eastAsia="Arial" w:hAnsi="Arial" w:cs="Arial"/>
          <w:lang w:val="en-GB"/>
        </w:rPr>
        <w:t>Plynární</w:t>
      </w:r>
      <w:r w:rsidRPr="005D19D1">
        <w:rPr>
          <w:rFonts w:ascii="Arial" w:eastAsia="Arial" w:hAnsi="Arial" w:cs="Arial"/>
          <w:lang w:val="en-GB"/>
        </w:rPr>
        <w:t xml:space="preserve"> streets, in close proximity to the traffic junction near </w:t>
      </w:r>
      <w:r w:rsidR="1475A2B4" w:rsidRPr="005D19D1">
        <w:rPr>
          <w:rFonts w:ascii="Arial" w:eastAsia="Arial" w:hAnsi="Arial" w:cs="Arial"/>
          <w:lang w:val="en-GB"/>
        </w:rPr>
        <w:t>Holešovice</w:t>
      </w:r>
      <w:r w:rsidRPr="005D19D1">
        <w:rPr>
          <w:rFonts w:ascii="Arial" w:eastAsia="Arial" w:hAnsi="Arial" w:cs="Arial"/>
          <w:lang w:val="en-GB"/>
        </w:rPr>
        <w:t xml:space="preserve"> train station. The </w:t>
      </w:r>
      <w:r w:rsidR="00093C34">
        <w:rPr>
          <w:rFonts w:ascii="Arial" w:eastAsia="Arial" w:hAnsi="Arial" w:cs="Arial"/>
          <w:lang w:val="en-GB"/>
        </w:rPr>
        <w:t>complex</w:t>
      </w:r>
      <w:r w:rsidRPr="005D19D1">
        <w:rPr>
          <w:rFonts w:ascii="Arial" w:eastAsia="Arial" w:hAnsi="Arial" w:cs="Arial"/>
          <w:lang w:val="en-GB"/>
        </w:rPr>
        <w:t xml:space="preserve"> with a total leasable area of </w:t>
      </w:r>
      <w:r w:rsidR="1475A2B4" w:rsidRPr="005D19D1">
        <w:rPr>
          <w:rFonts w:ascii="Arial" w:eastAsia="Arial" w:hAnsi="Arial" w:cs="Arial"/>
          <w:lang w:val="en-GB"/>
        </w:rPr>
        <w:t>23</w:t>
      </w:r>
      <w:r w:rsidRPr="005D19D1">
        <w:rPr>
          <w:rFonts w:ascii="Arial" w:eastAsia="Arial" w:hAnsi="Arial" w:cs="Arial"/>
          <w:lang w:val="en-GB"/>
        </w:rPr>
        <w:t>,</w:t>
      </w:r>
      <w:r w:rsidR="1475A2B4" w:rsidRPr="005D19D1">
        <w:rPr>
          <w:rFonts w:ascii="Arial" w:eastAsia="Arial" w:hAnsi="Arial" w:cs="Arial"/>
          <w:lang w:val="en-GB"/>
        </w:rPr>
        <w:t xml:space="preserve">000 m² </w:t>
      </w:r>
      <w:r w:rsidRPr="005D19D1">
        <w:rPr>
          <w:rFonts w:ascii="Arial" w:eastAsia="Arial" w:hAnsi="Arial" w:cs="Arial"/>
          <w:lang w:val="en-GB"/>
        </w:rPr>
        <w:t>has been entirely leased to respected companies, and as of June 2018 it is owned and managed by the Austria</w:t>
      </w:r>
      <w:r w:rsidR="00093C34">
        <w:rPr>
          <w:rFonts w:ascii="Arial" w:eastAsia="Arial" w:hAnsi="Arial" w:cs="Arial"/>
          <w:lang w:val="en-GB"/>
        </w:rPr>
        <w:t>n</w:t>
      </w:r>
      <w:r w:rsidRPr="005D19D1">
        <w:rPr>
          <w:rFonts w:ascii="Arial" w:eastAsia="Arial" w:hAnsi="Arial" w:cs="Arial"/>
          <w:lang w:val="en-GB"/>
        </w:rPr>
        <w:t xml:space="preserve"> real estate </w:t>
      </w:r>
      <w:r w:rsidR="00093C34">
        <w:rPr>
          <w:rFonts w:ascii="Arial" w:eastAsia="Arial" w:hAnsi="Arial" w:cs="Arial"/>
          <w:lang w:val="en-GB"/>
        </w:rPr>
        <w:t>company</w:t>
      </w:r>
      <w:r w:rsidRPr="005D19D1">
        <w:rPr>
          <w:rFonts w:ascii="Arial" w:eastAsia="Arial" w:hAnsi="Arial" w:cs="Arial"/>
          <w:lang w:val="en-GB"/>
        </w:rPr>
        <w:t xml:space="preserve"> </w:t>
      </w:r>
      <w:r w:rsidR="0067708C" w:rsidRPr="005D19D1">
        <w:rPr>
          <w:rFonts w:ascii="Arial" w:eastAsia="Arial" w:hAnsi="Arial" w:cs="Arial"/>
          <w:lang w:val="en-GB"/>
        </w:rPr>
        <w:t xml:space="preserve">CA </w:t>
      </w:r>
      <w:proofErr w:type="spellStart"/>
      <w:r w:rsidR="0067708C" w:rsidRPr="005D19D1">
        <w:rPr>
          <w:rFonts w:ascii="Arial" w:eastAsia="Arial" w:hAnsi="Arial" w:cs="Arial"/>
          <w:lang w:val="en-GB"/>
        </w:rPr>
        <w:t>Immo</w:t>
      </w:r>
      <w:proofErr w:type="spellEnd"/>
      <w:r w:rsidR="0067708C" w:rsidRPr="005D19D1">
        <w:rPr>
          <w:rFonts w:ascii="Arial" w:eastAsia="Arial" w:hAnsi="Arial" w:cs="Arial"/>
          <w:lang w:val="en-GB"/>
        </w:rPr>
        <w:t xml:space="preserve">. </w:t>
      </w:r>
    </w:p>
    <w:p w14:paraId="533C918A" w14:textId="77777777" w:rsidR="00EA2FC0" w:rsidRPr="005D19D1" w:rsidRDefault="00EA2FC0" w:rsidP="00F61423">
      <w:pPr>
        <w:pStyle w:val="Header"/>
        <w:jc w:val="both"/>
        <w:rPr>
          <w:rFonts w:ascii="Arial" w:hAnsi="Arial" w:cs="Arial"/>
          <w:szCs w:val="24"/>
          <w:lang w:val="en-GB"/>
        </w:rPr>
      </w:pPr>
    </w:p>
    <w:p w14:paraId="55A83712" w14:textId="6F264B73" w:rsidR="0054509F" w:rsidRPr="005D19D1" w:rsidRDefault="00E540AC" w:rsidP="00F61423">
      <w:pPr>
        <w:pStyle w:val="Header"/>
        <w:jc w:val="both"/>
        <w:rPr>
          <w:rFonts w:ascii="Arial" w:hAnsi="Arial"/>
          <w:lang w:val="en-GB"/>
        </w:rPr>
      </w:pPr>
      <w:r w:rsidRPr="005D19D1">
        <w:rPr>
          <w:rFonts w:ascii="Arial" w:hAnsi="Arial"/>
          <w:lang w:val="en-GB"/>
        </w:rPr>
        <w:t xml:space="preserve">Visionary </w:t>
      </w:r>
      <w:r w:rsidR="00E16AFF">
        <w:rPr>
          <w:rFonts w:ascii="Arial" w:hAnsi="Arial"/>
          <w:lang w:val="en-GB"/>
        </w:rPr>
        <w:t xml:space="preserve">has been certified LEED Platinum Shell &amp; Core version 3. The building achieved 95 points out of 110 in total, which makes </w:t>
      </w:r>
      <w:r w:rsidR="00093C34">
        <w:rPr>
          <w:rFonts w:ascii="Arial" w:hAnsi="Arial"/>
          <w:lang w:val="en-GB"/>
        </w:rPr>
        <w:t>it</w:t>
      </w:r>
      <w:r w:rsidR="00E16AFF">
        <w:rPr>
          <w:rFonts w:ascii="Arial" w:hAnsi="Arial"/>
          <w:lang w:val="en-GB"/>
        </w:rPr>
        <w:t xml:space="preserve"> the second most sustainable building in Europe. Skanska Property also </w:t>
      </w:r>
      <w:r w:rsidR="00C82C8A" w:rsidRPr="005D19D1">
        <w:rPr>
          <w:rFonts w:ascii="Arial" w:hAnsi="Arial"/>
          <w:lang w:val="en-GB"/>
        </w:rPr>
        <w:t xml:space="preserve">strives for </w:t>
      </w:r>
      <w:r w:rsidR="0054509F" w:rsidRPr="005D19D1">
        <w:rPr>
          <w:rFonts w:ascii="Arial" w:hAnsi="Arial"/>
          <w:lang w:val="en-GB"/>
        </w:rPr>
        <w:t>WELL Shell &amp; Core</w:t>
      </w:r>
      <w:r w:rsidR="00C82C8A" w:rsidRPr="005D19D1">
        <w:rPr>
          <w:rFonts w:ascii="Arial" w:hAnsi="Arial"/>
          <w:lang w:val="en-GB"/>
        </w:rPr>
        <w:t xml:space="preserve"> certification, which assess the interior environment of the building and its impact on the people working within. The building will undergo the certification process in the </w:t>
      </w:r>
      <w:r w:rsidR="00E16AFF">
        <w:rPr>
          <w:rFonts w:ascii="Arial" w:hAnsi="Arial"/>
          <w:lang w:val="en-GB"/>
        </w:rPr>
        <w:t xml:space="preserve">end of </w:t>
      </w:r>
      <w:r w:rsidR="00C82C8A" w:rsidRPr="005D19D1">
        <w:rPr>
          <w:rFonts w:ascii="Arial" w:hAnsi="Arial"/>
          <w:lang w:val="en-GB"/>
        </w:rPr>
        <w:t xml:space="preserve">2018, and if successful, it will be the first project in the Czech Republic to acquire WELL certification. </w:t>
      </w:r>
    </w:p>
    <w:p w14:paraId="31558282" w14:textId="77777777" w:rsidR="00363F02" w:rsidRPr="005D19D1" w:rsidRDefault="00363F02" w:rsidP="00F61423">
      <w:pPr>
        <w:pStyle w:val="Header"/>
        <w:jc w:val="both"/>
        <w:rPr>
          <w:rFonts w:ascii="Arial" w:hAnsi="Arial"/>
          <w:lang w:val="en-GB"/>
        </w:rPr>
      </w:pPr>
    </w:p>
    <w:p w14:paraId="387C8E51" w14:textId="4984B97E" w:rsidR="00363F02" w:rsidRPr="005D19D1" w:rsidRDefault="005D19D1" w:rsidP="00363F02">
      <w:pPr>
        <w:pStyle w:val="Header"/>
        <w:jc w:val="both"/>
        <w:rPr>
          <w:rFonts w:ascii="Arial" w:hAnsi="Arial"/>
          <w:lang w:val="en-GB"/>
        </w:rPr>
      </w:pPr>
      <w:r w:rsidRPr="005D19D1">
        <w:rPr>
          <w:rFonts w:ascii="Arial" w:hAnsi="Arial"/>
          <w:lang w:val="en-GB"/>
        </w:rPr>
        <w:t xml:space="preserve">The </w:t>
      </w:r>
      <w:r w:rsidR="00093C34">
        <w:rPr>
          <w:rFonts w:ascii="Arial" w:hAnsi="Arial"/>
          <w:lang w:val="en-GB"/>
        </w:rPr>
        <w:t>complex</w:t>
      </w:r>
      <w:r w:rsidRPr="005D19D1">
        <w:rPr>
          <w:rFonts w:ascii="Arial" w:hAnsi="Arial"/>
          <w:lang w:val="en-GB"/>
        </w:rPr>
        <w:t xml:space="preserve"> features areas dedicated to sports. Visionary is the first office building in Central Europe with a running track on the roof. The ground floor includes a large multipurpose sports </w:t>
      </w:r>
      <w:r w:rsidR="00093C34">
        <w:rPr>
          <w:rFonts w:ascii="Arial" w:hAnsi="Arial"/>
          <w:lang w:val="en-GB"/>
        </w:rPr>
        <w:t>pitch</w:t>
      </w:r>
      <w:r w:rsidRPr="005D19D1">
        <w:rPr>
          <w:rFonts w:ascii="Arial" w:hAnsi="Arial"/>
          <w:lang w:val="en-GB"/>
        </w:rPr>
        <w:t xml:space="preserve">, which is open to the tenants, kindergarten and public. In summer, the Visionary garden can transform into an open-air cinema. </w:t>
      </w:r>
    </w:p>
    <w:p w14:paraId="1D6C9225" w14:textId="77777777" w:rsidR="008901E3" w:rsidRPr="005D19D1" w:rsidRDefault="008901E3" w:rsidP="00F61423">
      <w:pPr>
        <w:pStyle w:val="Header"/>
        <w:jc w:val="both"/>
        <w:rPr>
          <w:rFonts w:ascii="Arial" w:hAnsi="Arial"/>
          <w:lang w:val="en-GB"/>
        </w:rPr>
      </w:pPr>
    </w:p>
    <w:p w14:paraId="692F4B50" w14:textId="4893E263" w:rsidR="008901E3" w:rsidRPr="005D19D1" w:rsidRDefault="005F783B" w:rsidP="00F61423">
      <w:pPr>
        <w:pStyle w:val="Header"/>
        <w:jc w:val="both"/>
        <w:rPr>
          <w:rFonts w:ascii="Arial" w:hAnsi="Arial"/>
          <w:lang w:val="en-GB"/>
        </w:rPr>
      </w:pPr>
      <w:r w:rsidRPr="005D19D1">
        <w:rPr>
          <w:rFonts w:ascii="Arial" w:hAnsi="Arial"/>
          <w:lang w:val="en-GB"/>
        </w:rPr>
        <w:t xml:space="preserve">Visionary </w:t>
      </w:r>
      <w:r w:rsidR="005D19D1" w:rsidRPr="005D19D1">
        <w:rPr>
          <w:rFonts w:ascii="Arial" w:hAnsi="Arial"/>
          <w:lang w:val="en-GB"/>
        </w:rPr>
        <w:t xml:space="preserve">is among the buildings that are introducing new trends on the Czech real estate market. </w:t>
      </w:r>
      <w:r w:rsidRPr="005D19D1">
        <w:rPr>
          <w:rFonts w:ascii="Arial" w:hAnsi="Arial"/>
          <w:lang w:val="en-GB"/>
        </w:rPr>
        <w:t xml:space="preserve">Skanska </w:t>
      </w:r>
      <w:r w:rsidR="005D19D1" w:rsidRPr="005D19D1">
        <w:rPr>
          <w:rFonts w:ascii="Arial" w:hAnsi="Arial"/>
          <w:lang w:val="en-GB"/>
        </w:rPr>
        <w:t>has developed a personalised application which the buildings</w:t>
      </w:r>
      <w:r w:rsidR="00093C34">
        <w:rPr>
          <w:rFonts w:ascii="Arial" w:hAnsi="Arial"/>
          <w:lang w:val="en-GB"/>
        </w:rPr>
        <w:t>’</w:t>
      </w:r>
      <w:r w:rsidR="005D19D1" w:rsidRPr="005D19D1">
        <w:rPr>
          <w:rFonts w:ascii="Arial" w:hAnsi="Arial"/>
          <w:lang w:val="en-GB"/>
        </w:rPr>
        <w:t xml:space="preserve"> tenants can download to their smartphones. The app </w:t>
      </w:r>
      <w:r w:rsidR="00093C34">
        <w:rPr>
          <w:rFonts w:ascii="Arial" w:hAnsi="Arial"/>
          <w:lang w:val="en-GB"/>
        </w:rPr>
        <w:t>offers</w:t>
      </w:r>
      <w:r w:rsidR="005D19D1" w:rsidRPr="005D19D1">
        <w:rPr>
          <w:rFonts w:ascii="Arial" w:hAnsi="Arial"/>
          <w:lang w:val="en-GB"/>
        </w:rPr>
        <w:t xml:space="preserve"> easy access to services both within the building and in the vicinity. With the app, tenants can order dry </w:t>
      </w:r>
      <w:r w:rsidR="005D19D1" w:rsidRPr="005D19D1">
        <w:rPr>
          <w:rFonts w:ascii="Arial" w:hAnsi="Arial"/>
          <w:lang w:val="en-GB"/>
        </w:rPr>
        <w:lastRenderedPageBreak/>
        <w:t>cleaning/laundry service, book a session in the garden sports grounds, order a shared electric car or shared bike</w:t>
      </w:r>
      <w:r w:rsidR="00083DFC" w:rsidRPr="005D19D1">
        <w:rPr>
          <w:rFonts w:ascii="Arial" w:hAnsi="Arial"/>
          <w:lang w:val="en-GB"/>
        </w:rPr>
        <w:t>.</w:t>
      </w:r>
    </w:p>
    <w:p w14:paraId="56692CE7" w14:textId="77777777" w:rsidR="008901E3" w:rsidRPr="005D19D1" w:rsidRDefault="008901E3" w:rsidP="00F61423">
      <w:pPr>
        <w:pStyle w:val="Header"/>
        <w:jc w:val="both"/>
        <w:rPr>
          <w:rFonts w:ascii="Arial" w:hAnsi="Arial"/>
          <w:lang w:val="en-GB"/>
        </w:rPr>
      </w:pPr>
    </w:p>
    <w:p w14:paraId="1BEC88E4" w14:textId="77777777" w:rsidR="00633575" w:rsidRPr="005D19D1" w:rsidRDefault="00633575" w:rsidP="0098214A">
      <w:pPr>
        <w:jc w:val="both"/>
        <w:rPr>
          <w:rFonts w:ascii="Arial" w:hAnsi="Arial"/>
          <w:lang w:val="en-GB"/>
        </w:rPr>
      </w:pPr>
    </w:p>
    <w:p w14:paraId="5C4C46AD" w14:textId="77777777" w:rsidR="00083DFC" w:rsidRPr="005D19D1" w:rsidRDefault="00083DFC" w:rsidP="0098214A">
      <w:pPr>
        <w:jc w:val="both"/>
        <w:rPr>
          <w:rFonts w:ascii="Arial" w:hAnsi="Arial"/>
          <w:lang w:val="en-GB"/>
        </w:rPr>
      </w:pPr>
    </w:p>
    <w:p w14:paraId="75404F5C" w14:textId="77777777" w:rsidR="00B21EDB" w:rsidRPr="005D19D1" w:rsidRDefault="005D19D1" w:rsidP="0035147A">
      <w:pPr>
        <w:tabs>
          <w:tab w:val="left" w:pos="8080"/>
          <w:tab w:val="left" w:pos="8222"/>
        </w:tabs>
        <w:spacing w:line="240" w:lineRule="auto"/>
        <w:ind w:right="567"/>
        <w:jc w:val="both"/>
        <w:rPr>
          <w:rFonts w:ascii="Arial" w:hAnsi="Arial" w:cs="Arial"/>
          <w:b/>
          <w:szCs w:val="24"/>
          <w:lang w:val="en-GB"/>
        </w:rPr>
      </w:pPr>
      <w:r w:rsidRPr="005D19D1">
        <w:rPr>
          <w:rFonts w:ascii="Arial" w:hAnsi="Arial" w:cs="Arial"/>
          <w:b/>
          <w:szCs w:val="24"/>
          <w:lang w:val="en-GB"/>
        </w:rPr>
        <w:t>Contact</w:t>
      </w:r>
      <w:r w:rsidR="002F029B" w:rsidRPr="005D19D1">
        <w:rPr>
          <w:rFonts w:ascii="Arial" w:hAnsi="Arial" w:cs="Arial"/>
          <w:b/>
          <w:szCs w:val="24"/>
          <w:lang w:val="en-GB"/>
        </w:rPr>
        <w:t>:</w:t>
      </w:r>
    </w:p>
    <w:p w14:paraId="3F316792" w14:textId="77777777" w:rsidR="00B21EDB" w:rsidRPr="005D19D1" w:rsidRDefault="002F029B" w:rsidP="0035147A">
      <w:pPr>
        <w:jc w:val="both"/>
        <w:rPr>
          <w:rFonts w:ascii="Arial" w:hAnsi="Arial" w:cs="Arial"/>
          <w:color w:val="000000"/>
          <w:szCs w:val="24"/>
          <w:lang w:val="en-GB"/>
        </w:rPr>
      </w:pPr>
      <w:r w:rsidRPr="005D19D1">
        <w:rPr>
          <w:rStyle w:val="Text12"/>
          <w:lang w:val="en-GB"/>
        </w:rPr>
        <w:t xml:space="preserve">Petra Machartová, </w:t>
      </w:r>
      <w:r w:rsidR="00A62A65" w:rsidRPr="005D19D1">
        <w:rPr>
          <w:rStyle w:val="Text12"/>
          <w:lang w:val="en-GB"/>
        </w:rPr>
        <w:t xml:space="preserve">Skanska </w:t>
      </w:r>
      <w:r w:rsidR="005D19D1" w:rsidRPr="005D19D1">
        <w:rPr>
          <w:rStyle w:val="Text12"/>
          <w:lang w:val="en-GB"/>
        </w:rPr>
        <w:t>Commercial D</w:t>
      </w:r>
      <w:r w:rsidR="00A62A65" w:rsidRPr="005D19D1">
        <w:rPr>
          <w:rStyle w:val="Text12"/>
          <w:lang w:val="en-GB"/>
        </w:rPr>
        <w:t xml:space="preserve">evelopment </w:t>
      </w:r>
    </w:p>
    <w:p w14:paraId="655F1C49" w14:textId="77777777" w:rsidR="00B21EDB" w:rsidRPr="005D19D1" w:rsidRDefault="005D19D1" w:rsidP="0035147A">
      <w:pPr>
        <w:jc w:val="both"/>
        <w:rPr>
          <w:rStyle w:val="Internetovodkaz"/>
          <w:color w:val="000000"/>
          <w:sz w:val="27"/>
          <w:szCs w:val="27"/>
          <w:u w:val="none"/>
          <w:lang w:val="en-GB"/>
        </w:rPr>
      </w:pPr>
      <w:r w:rsidRPr="005D19D1">
        <w:rPr>
          <w:rStyle w:val="Text12"/>
          <w:lang w:val="en-GB"/>
        </w:rPr>
        <w:t>Phone</w:t>
      </w:r>
      <w:r w:rsidR="002F029B" w:rsidRPr="005D19D1">
        <w:rPr>
          <w:rStyle w:val="Text12"/>
          <w:lang w:val="en-GB"/>
        </w:rPr>
        <w:t>: +420 603 587</w:t>
      </w:r>
      <w:r w:rsidR="00A62A65" w:rsidRPr="005D19D1">
        <w:rPr>
          <w:rStyle w:val="Text12"/>
          <w:lang w:val="en-GB"/>
        </w:rPr>
        <w:t> </w:t>
      </w:r>
      <w:r w:rsidR="002F029B" w:rsidRPr="005D19D1">
        <w:rPr>
          <w:rStyle w:val="Text12"/>
          <w:lang w:val="en-GB"/>
        </w:rPr>
        <w:t>928</w:t>
      </w:r>
      <w:r w:rsidR="00A62A65" w:rsidRPr="005D19D1">
        <w:rPr>
          <w:color w:val="000000"/>
          <w:sz w:val="27"/>
          <w:szCs w:val="27"/>
          <w:lang w:val="en-GB"/>
        </w:rPr>
        <w:t xml:space="preserve">, </w:t>
      </w:r>
      <w:r w:rsidR="002F029B" w:rsidRPr="005D19D1">
        <w:rPr>
          <w:rFonts w:ascii="Arial" w:hAnsi="Arial" w:cs="Arial"/>
          <w:color w:val="000000"/>
          <w:szCs w:val="24"/>
          <w:lang w:val="en-GB"/>
        </w:rPr>
        <w:t>e</w:t>
      </w:r>
      <w:r w:rsidR="00A62A65" w:rsidRPr="005D19D1">
        <w:rPr>
          <w:rFonts w:ascii="Arial" w:hAnsi="Arial" w:cs="Arial"/>
          <w:color w:val="000000"/>
          <w:szCs w:val="24"/>
          <w:lang w:val="en-GB"/>
        </w:rPr>
        <w:t>-</w:t>
      </w:r>
      <w:r w:rsidR="002F029B" w:rsidRPr="005D19D1">
        <w:rPr>
          <w:rFonts w:ascii="Arial" w:hAnsi="Arial" w:cs="Arial"/>
          <w:color w:val="000000"/>
          <w:szCs w:val="24"/>
          <w:lang w:val="en-GB"/>
        </w:rPr>
        <w:t xml:space="preserve">mail: </w:t>
      </w:r>
      <w:hyperlink r:id="rId12">
        <w:r w:rsidR="002F029B" w:rsidRPr="005D19D1">
          <w:rPr>
            <w:rStyle w:val="Internetovodkaz"/>
            <w:rFonts w:ascii="Arial" w:hAnsi="Arial"/>
            <w:lang w:val="en-GB"/>
          </w:rPr>
          <w:t>petra.machartova@skanska.cz</w:t>
        </w:r>
      </w:hyperlink>
    </w:p>
    <w:p w14:paraId="0CCD0AF8" w14:textId="77777777" w:rsidR="00A62A65" w:rsidRPr="005D19D1" w:rsidRDefault="1475A2B4" w:rsidP="1475A2B4">
      <w:pPr>
        <w:jc w:val="both"/>
        <w:rPr>
          <w:rStyle w:val="Text12"/>
          <w:lang w:val="en-GB"/>
        </w:rPr>
      </w:pPr>
      <w:r w:rsidRPr="005D19D1">
        <w:rPr>
          <w:rStyle w:val="Text12"/>
          <w:lang w:val="en-GB"/>
        </w:rPr>
        <w:t>Markéta Miková, AMI Communications</w:t>
      </w:r>
    </w:p>
    <w:p w14:paraId="312A7588" w14:textId="77777777" w:rsidR="00A62A65" w:rsidRPr="005D19D1" w:rsidRDefault="005D19D1" w:rsidP="1475A2B4">
      <w:pPr>
        <w:jc w:val="both"/>
        <w:rPr>
          <w:rStyle w:val="Text12"/>
          <w:lang w:val="en-GB"/>
        </w:rPr>
      </w:pPr>
      <w:r w:rsidRPr="005D19D1">
        <w:rPr>
          <w:rStyle w:val="Text12"/>
          <w:lang w:val="en-GB"/>
        </w:rPr>
        <w:t>Phone</w:t>
      </w:r>
      <w:r w:rsidR="1475A2B4" w:rsidRPr="005D19D1">
        <w:rPr>
          <w:rStyle w:val="Text12"/>
          <w:lang w:val="en-GB"/>
        </w:rPr>
        <w:t xml:space="preserve">: +420 739 057 684, e-mail: </w:t>
      </w:r>
      <w:hyperlink r:id="rId13">
        <w:r w:rsidR="1475A2B4" w:rsidRPr="005D19D1">
          <w:rPr>
            <w:rStyle w:val="Hyperlink"/>
            <w:rFonts w:ascii="Arial" w:eastAsia="Arial" w:hAnsi="Arial" w:cs="Arial"/>
            <w:lang w:val="en-GB"/>
          </w:rPr>
          <w:t>marketa.mikova@amic.cz</w:t>
        </w:r>
      </w:hyperlink>
      <w:r w:rsidR="1475A2B4" w:rsidRPr="005D19D1">
        <w:rPr>
          <w:rStyle w:val="Text12"/>
          <w:lang w:val="en-GB"/>
        </w:rPr>
        <w:t xml:space="preserve">  </w:t>
      </w:r>
    </w:p>
    <w:p w14:paraId="44EBA70A" w14:textId="77777777" w:rsidR="00A62A65" w:rsidRPr="005D19D1" w:rsidRDefault="00A62A65" w:rsidP="0035147A">
      <w:pPr>
        <w:jc w:val="both"/>
        <w:rPr>
          <w:lang w:val="en-GB"/>
        </w:rPr>
      </w:pPr>
    </w:p>
    <w:p w14:paraId="1F741329" w14:textId="77777777" w:rsidR="00B21EDB" w:rsidRPr="005D19D1" w:rsidRDefault="005D19D1" w:rsidP="0035147A">
      <w:pPr>
        <w:pStyle w:val="BodyText"/>
        <w:jc w:val="both"/>
        <w:rPr>
          <w:lang w:val="en-GB"/>
        </w:rPr>
      </w:pPr>
      <w:r w:rsidRPr="005D19D1">
        <w:rPr>
          <w:rFonts w:ascii="Arial" w:hAnsi="Arial" w:cs="Arial"/>
          <w:i/>
          <w:szCs w:val="24"/>
          <w:lang w:val="en-GB"/>
        </w:rPr>
        <w:t>Press releases available at</w:t>
      </w:r>
      <w:r w:rsidR="002F029B" w:rsidRPr="005D19D1">
        <w:rPr>
          <w:rFonts w:ascii="Arial" w:hAnsi="Arial" w:cs="Arial"/>
          <w:i/>
          <w:szCs w:val="24"/>
          <w:lang w:val="en-GB"/>
        </w:rPr>
        <w:t xml:space="preserve"> </w:t>
      </w:r>
      <w:hyperlink r:id="rId14">
        <w:r w:rsidR="002F029B" w:rsidRPr="005D19D1">
          <w:rPr>
            <w:rStyle w:val="Internetovodkaz"/>
            <w:lang w:val="en-GB"/>
          </w:rPr>
          <w:t>www.skanska.cz/cz/News-and-press</w:t>
        </w:r>
      </w:hyperlink>
    </w:p>
    <w:sectPr w:rsidR="00B21EDB" w:rsidRPr="005D19D1">
      <w:headerReference w:type="default" r:id="rId15"/>
      <w:footerReference w:type="default" r:id="rId16"/>
      <w:pgSz w:w="11906" w:h="16838"/>
      <w:pgMar w:top="1276" w:right="2550" w:bottom="1417" w:left="1843" w:header="720" w:footer="72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BA02D" w14:textId="77777777" w:rsidR="00866B24" w:rsidRDefault="00866B24">
      <w:pPr>
        <w:spacing w:line="240" w:lineRule="auto"/>
      </w:pPr>
      <w:r>
        <w:separator/>
      </w:r>
    </w:p>
  </w:endnote>
  <w:endnote w:type="continuationSeparator" w:id="0">
    <w:p w14:paraId="51733661" w14:textId="77777777" w:rsidR="00866B24" w:rsidRDefault="00866B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kanska Sans Regular">
    <w:altName w:val="Arial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anskaSansPro-Regular">
    <w:altName w:val="Skanska Sans Pro Regular"/>
    <w:panose1 w:val="02000503060000020004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7246B" w14:textId="77777777" w:rsidR="00B21EDB" w:rsidRDefault="00B21EDB">
    <w:pPr>
      <w:spacing w:line="240" w:lineRule="auto"/>
      <w:rPr>
        <w:rFonts w:ascii="Arial" w:hAnsi="Arial" w:cs="Arial"/>
        <w:b/>
        <w:i/>
        <w:iCs/>
        <w:sz w:val="20"/>
      </w:rPr>
    </w:pPr>
  </w:p>
  <w:p w14:paraId="7BECF821" w14:textId="77777777" w:rsidR="00B21EDB" w:rsidRDefault="00B21EDB">
    <w:pPr>
      <w:spacing w:line="240" w:lineRule="auto"/>
      <w:rPr>
        <w:rFonts w:ascii="Arial" w:hAnsi="Arial" w:cs="Arial"/>
        <w:b/>
        <w:i/>
        <w:iCs/>
        <w:sz w:val="20"/>
      </w:rPr>
    </w:pPr>
  </w:p>
  <w:p w14:paraId="4CF81355" w14:textId="77777777" w:rsidR="00B21EDB" w:rsidRDefault="002F029B" w:rsidP="1475A2B4">
    <w:pPr>
      <w:pStyle w:val="Footer"/>
      <w:ind w:left="1843"/>
      <w:rPr>
        <w:lang w:val="cs-CZ"/>
      </w:rPr>
    </w:pPr>
    <w:r>
      <w:rPr>
        <w:noProof/>
        <w:lang w:val="cs-CZ" w:eastAsia="cs-CZ"/>
      </w:rPr>
      <w:drawing>
        <wp:anchor distT="0" distB="0" distL="133350" distR="123190" simplePos="0" relativeHeight="4" behindDoc="1" locked="0" layoutInCell="1" allowOverlap="1" wp14:anchorId="01CA7900" wp14:editId="4F909478">
          <wp:simplePos x="0" y="0"/>
          <wp:positionH relativeFrom="margin">
            <wp:posOffset>29845</wp:posOffset>
          </wp:positionH>
          <wp:positionV relativeFrom="paragraph">
            <wp:posOffset>27305</wp:posOffset>
          </wp:positionV>
          <wp:extent cx="981075" cy="990600"/>
          <wp:effectExtent l="0" t="0" r="0" b="0"/>
          <wp:wrapSquare wrapText="bothSides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1475A2B4">
      <w:rPr>
        <w:rFonts w:ascii="Arial" w:eastAsia="Arial" w:hAnsi="Arial" w:cs="Arial"/>
        <w:b/>
        <w:bCs/>
        <w:i/>
        <w:iCs/>
        <w:sz w:val="20"/>
        <w:lang w:val="cs-CZ"/>
      </w:rPr>
      <w:t>Skanska</w:t>
    </w:r>
    <w:r w:rsidRPr="1475A2B4">
      <w:rPr>
        <w:rFonts w:ascii="Arial" w:eastAsia="Arial" w:hAnsi="Arial" w:cs="Arial"/>
        <w:i/>
        <w:iCs/>
        <w:sz w:val="20"/>
        <w:lang w:val="cs-CZ"/>
      </w:rPr>
      <w:t xml:space="preserve"> je celosvětově jedna z největších společností poskytujících služby v oblasti stavebnictví, komerčního a rezidenčního developmentu a PPP projektů. Na vybraných trzích ve Skandinávii, Evropě a USA působí více než 43 tisíc jejích zaměstnanců. Skupina Skanska vstoupila na český a slovenský trh v roce 2000 a zabývá se výstavbou dopravní infrastruktury, veřejných zařízení a inženýrských sítí, vyrábí vlastní produkty a zajišťuje si zdroje pro výstavbu. Administrativní, výrobní a obchodní prostory zajišťuje od developmentu až po facility management. V oblasti rezidenčního developmentu se zaměřuje na budovy šetrné ke svému okolí i lidem, kteří je obývají. Při výstavbě minimalizuje ekologickou zátěž, využívá obnovitelných zdrojů a dbá na bezpečnost práce. Skanska prosazuje principy společensky odpovědného a etického podnikání v environmentální, sociální i ekonomické rovině.</w:t>
    </w:r>
  </w:p>
  <w:p w14:paraId="640A7BC5" w14:textId="77777777" w:rsidR="00B21EDB" w:rsidRPr="005125AD" w:rsidRDefault="00B21EDB">
    <w:pPr>
      <w:pStyle w:val="Footer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62EC3" w14:textId="77777777" w:rsidR="00866B24" w:rsidRDefault="00866B24">
      <w:pPr>
        <w:spacing w:line="240" w:lineRule="auto"/>
      </w:pPr>
      <w:r>
        <w:separator/>
      </w:r>
    </w:p>
  </w:footnote>
  <w:footnote w:type="continuationSeparator" w:id="0">
    <w:p w14:paraId="3F9CB127" w14:textId="77777777" w:rsidR="00866B24" w:rsidRDefault="00866B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B4E1F" w14:textId="77777777" w:rsidR="00B21EDB" w:rsidRPr="005D19D1" w:rsidRDefault="00B21EDB">
    <w:pPr>
      <w:pStyle w:val="Header"/>
      <w:rPr>
        <w:lang w:val="en-GB"/>
      </w:rPr>
    </w:pPr>
  </w:p>
  <w:p w14:paraId="3980EAAE" w14:textId="77777777" w:rsidR="00B21EDB" w:rsidRPr="005D19D1" w:rsidRDefault="00B21EDB">
    <w:pPr>
      <w:pStyle w:val="Header"/>
      <w:rPr>
        <w:lang w:val="en-GB"/>
      </w:rPr>
    </w:pPr>
  </w:p>
  <w:p w14:paraId="21B7F2E0" w14:textId="77777777" w:rsidR="00B21EDB" w:rsidRPr="005D19D1" w:rsidRDefault="00B21EDB">
    <w:pPr>
      <w:pStyle w:val="Header"/>
      <w:rPr>
        <w:lang w:val="en-GB"/>
      </w:rPr>
    </w:pPr>
  </w:p>
  <w:p w14:paraId="28ED30CD" w14:textId="77777777" w:rsidR="00B21EDB" w:rsidRPr="005D19D1" w:rsidRDefault="004855BD" w:rsidP="1475A2B4">
    <w:pPr>
      <w:pStyle w:val="Header"/>
      <w:jc w:val="right"/>
      <w:rPr>
        <w:rFonts w:ascii="Arial" w:eastAsia="Arial" w:hAnsi="Arial" w:cs="Arial"/>
        <w:sz w:val="52"/>
        <w:szCs w:val="52"/>
        <w:lang w:val="en-GB"/>
      </w:rPr>
    </w:pPr>
    <w:r w:rsidRPr="005D19D1">
      <w:rPr>
        <w:noProof/>
        <w:lang w:val="en-GB" w:eastAsia="cs-CZ"/>
      </w:rPr>
      <w:drawing>
        <wp:anchor distT="0" distB="0" distL="133350" distR="114300" simplePos="0" relativeHeight="251661312" behindDoc="1" locked="0" layoutInCell="1" allowOverlap="1" wp14:anchorId="65814AEC" wp14:editId="2C2425CA">
          <wp:simplePos x="0" y="0"/>
          <wp:positionH relativeFrom="column">
            <wp:posOffset>1270</wp:posOffset>
          </wp:positionH>
          <wp:positionV relativeFrom="paragraph">
            <wp:posOffset>5715</wp:posOffset>
          </wp:positionV>
          <wp:extent cx="1524000" cy="259080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371" t="27429" r="7284" b="29636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59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7E5E" w:rsidRPr="005D19D1">
      <w:rPr>
        <w:rFonts w:ascii="Arial" w:eastAsia="Arial" w:hAnsi="Arial" w:cs="Arial"/>
        <w:lang w:val="en-GB"/>
      </w:rPr>
      <w:t xml:space="preserve"> </w:t>
    </w:r>
    <w:r w:rsidR="002B7E5E" w:rsidRPr="005D19D1">
      <w:rPr>
        <w:rFonts w:ascii="Arial" w:hAnsi="Arial"/>
        <w:lang w:val="en-GB"/>
      </w:rPr>
      <w:tab/>
    </w:r>
    <w:r w:rsidR="005D19D1" w:rsidRPr="005D19D1">
      <w:rPr>
        <w:rFonts w:ascii="Arial" w:eastAsia="Arial" w:hAnsi="Arial" w:cs="Arial"/>
        <w:sz w:val="52"/>
        <w:szCs w:val="52"/>
        <w:lang w:val="en-GB"/>
      </w:rPr>
      <w:t>Press Rel</w:t>
    </w:r>
    <w:r w:rsidR="005D19D1">
      <w:rPr>
        <w:rFonts w:ascii="Arial" w:eastAsia="Arial" w:hAnsi="Arial" w:cs="Arial"/>
        <w:sz w:val="52"/>
        <w:szCs w:val="52"/>
        <w:lang w:val="en-GB"/>
      </w:rPr>
      <w:t>e</w:t>
    </w:r>
    <w:r w:rsidR="005D19D1" w:rsidRPr="005D19D1">
      <w:rPr>
        <w:rFonts w:ascii="Arial" w:eastAsia="Arial" w:hAnsi="Arial" w:cs="Arial"/>
        <w:sz w:val="52"/>
        <w:szCs w:val="52"/>
        <w:lang w:val="en-GB"/>
      </w:rPr>
      <w:t>ase</w:t>
    </w:r>
  </w:p>
  <w:p w14:paraId="2E75EF82" w14:textId="77777777" w:rsidR="00B21EDB" w:rsidRPr="005D19D1" w:rsidRDefault="00B21EDB">
    <w:pPr>
      <w:pStyle w:val="Header"/>
      <w:rPr>
        <w:lang w:val="en-GB"/>
      </w:rPr>
    </w:pPr>
  </w:p>
  <w:p w14:paraId="7D720931" w14:textId="77777777" w:rsidR="00B21EDB" w:rsidRPr="005D19D1" w:rsidRDefault="00B21EDB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C177E"/>
    <w:multiLevelType w:val="hybridMultilevel"/>
    <w:tmpl w:val="6D68AAA8"/>
    <w:lvl w:ilvl="0" w:tplc="53A07D0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B08E4"/>
    <w:multiLevelType w:val="hybridMultilevel"/>
    <w:tmpl w:val="712AE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DB"/>
    <w:rsid w:val="0000006C"/>
    <w:rsid w:val="00052904"/>
    <w:rsid w:val="00057C5B"/>
    <w:rsid w:val="00062E70"/>
    <w:rsid w:val="00063FBC"/>
    <w:rsid w:val="00064E6F"/>
    <w:rsid w:val="00073870"/>
    <w:rsid w:val="00083DFC"/>
    <w:rsid w:val="00093C34"/>
    <w:rsid w:val="000A0F7C"/>
    <w:rsid w:val="000A4742"/>
    <w:rsid w:val="000B4EBA"/>
    <w:rsid w:val="000C554D"/>
    <w:rsid w:val="000D6A03"/>
    <w:rsid w:val="00105955"/>
    <w:rsid w:val="00111A81"/>
    <w:rsid w:val="001130F8"/>
    <w:rsid w:val="00113786"/>
    <w:rsid w:val="00114363"/>
    <w:rsid w:val="00124215"/>
    <w:rsid w:val="001261D0"/>
    <w:rsid w:val="001405C1"/>
    <w:rsid w:val="00145D9C"/>
    <w:rsid w:val="00160CCC"/>
    <w:rsid w:val="00165693"/>
    <w:rsid w:val="001731A4"/>
    <w:rsid w:val="001755F7"/>
    <w:rsid w:val="00180DD2"/>
    <w:rsid w:val="00195DF9"/>
    <w:rsid w:val="0019661A"/>
    <w:rsid w:val="001A2CA0"/>
    <w:rsid w:val="001A73EA"/>
    <w:rsid w:val="001C52AE"/>
    <w:rsid w:val="001D2BCA"/>
    <w:rsid w:val="001F70C5"/>
    <w:rsid w:val="0021135C"/>
    <w:rsid w:val="00211EE0"/>
    <w:rsid w:val="002273BC"/>
    <w:rsid w:val="00227AE5"/>
    <w:rsid w:val="00230D20"/>
    <w:rsid w:val="00231D54"/>
    <w:rsid w:val="00236F13"/>
    <w:rsid w:val="00251132"/>
    <w:rsid w:val="00260178"/>
    <w:rsid w:val="00261365"/>
    <w:rsid w:val="002639D4"/>
    <w:rsid w:val="00267670"/>
    <w:rsid w:val="00275EC0"/>
    <w:rsid w:val="00280FC6"/>
    <w:rsid w:val="00290A98"/>
    <w:rsid w:val="00291FD5"/>
    <w:rsid w:val="002A037E"/>
    <w:rsid w:val="002A2FE9"/>
    <w:rsid w:val="002A6EF3"/>
    <w:rsid w:val="002B7E5E"/>
    <w:rsid w:val="002E74D0"/>
    <w:rsid w:val="002F029B"/>
    <w:rsid w:val="002F3A6E"/>
    <w:rsid w:val="002F6FC3"/>
    <w:rsid w:val="00307751"/>
    <w:rsid w:val="0032240A"/>
    <w:rsid w:val="00340BFC"/>
    <w:rsid w:val="003428A7"/>
    <w:rsid w:val="0035147A"/>
    <w:rsid w:val="003611D1"/>
    <w:rsid w:val="00363F02"/>
    <w:rsid w:val="003702DF"/>
    <w:rsid w:val="003775E7"/>
    <w:rsid w:val="00381CC8"/>
    <w:rsid w:val="003827F2"/>
    <w:rsid w:val="003870F9"/>
    <w:rsid w:val="003973D0"/>
    <w:rsid w:val="003A2F46"/>
    <w:rsid w:val="003B2665"/>
    <w:rsid w:val="003C35AE"/>
    <w:rsid w:val="003D1ACE"/>
    <w:rsid w:val="003D3459"/>
    <w:rsid w:val="003D6C4C"/>
    <w:rsid w:val="004167A1"/>
    <w:rsid w:val="00434FB7"/>
    <w:rsid w:val="00435068"/>
    <w:rsid w:val="004413AB"/>
    <w:rsid w:val="00456644"/>
    <w:rsid w:val="004611C3"/>
    <w:rsid w:val="004855BD"/>
    <w:rsid w:val="00493134"/>
    <w:rsid w:val="004A1F99"/>
    <w:rsid w:val="004A5493"/>
    <w:rsid w:val="004D12C4"/>
    <w:rsid w:val="004D6A94"/>
    <w:rsid w:val="004D6E12"/>
    <w:rsid w:val="004E1DC8"/>
    <w:rsid w:val="004F6B7D"/>
    <w:rsid w:val="0050004D"/>
    <w:rsid w:val="005125AD"/>
    <w:rsid w:val="00516E22"/>
    <w:rsid w:val="00524DBB"/>
    <w:rsid w:val="00532410"/>
    <w:rsid w:val="00542D78"/>
    <w:rsid w:val="0054509F"/>
    <w:rsid w:val="00550618"/>
    <w:rsid w:val="005540F5"/>
    <w:rsid w:val="00564ADA"/>
    <w:rsid w:val="005742E8"/>
    <w:rsid w:val="00574392"/>
    <w:rsid w:val="00576226"/>
    <w:rsid w:val="005768AE"/>
    <w:rsid w:val="0058128F"/>
    <w:rsid w:val="00585259"/>
    <w:rsid w:val="005A57AB"/>
    <w:rsid w:val="005A73EC"/>
    <w:rsid w:val="005D19D1"/>
    <w:rsid w:val="005E03C9"/>
    <w:rsid w:val="005F51D7"/>
    <w:rsid w:val="005F783B"/>
    <w:rsid w:val="0061646F"/>
    <w:rsid w:val="00623136"/>
    <w:rsid w:val="006248D0"/>
    <w:rsid w:val="00624A31"/>
    <w:rsid w:val="006324DE"/>
    <w:rsid w:val="00633575"/>
    <w:rsid w:val="00641BF7"/>
    <w:rsid w:val="00662765"/>
    <w:rsid w:val="00662E78"/>
    <w:rsid w:val="0066763A"/>
    <w:rsid w:val="00673E5B"/>
    <w:rsid w:val="00675CFD"/>
    <w:rsid w:val="0067708C"/>
    <w:rsid w:val="006919D4"/>
    <w:rsid w:val="00694E0D"/>
    <w:rsid w:val="006A16BD"/>
    <w:rsid w:val="006B51FF"/>
    <w:rsid w:val="006B554D"/>
    <w:rsid w:val="006B57AD"/>
    <w:rsid w:val="006C0A87"/>
    <w:rsid w:val="006D3909"/>
    <w:rsid w:val="006E0887"/>
    <w:rsid w:val="006F2B28"/>
    <w:rsid w:val="006F5BBC"/>
    <w:rsid w:val="00714FC6"/>
    <w:rsid w:val="007360D8"/>
    <w:rsid w:val="00747558"/>
    <w:rsid w:val="007612E8"/>
    <w:rsid w:val="00762859"/>
    <w:rsid w:val="00762C93"/>
    <w:rsid w:val="00770588"/>
    <w:rsid w:val="007767D2"/>
    <w:rsid w:val="00780E45"/>
    <w:rsid w:val="007847AD"/>
    <w:rsid w:val="00785F7C"/>
    <w:rsid w:val="007907F7"/>
    <w:rsid w:val="007B2C80"/>
    <w:rsid w:val="007B3705"/>
    <w:rsid w:val="007C01F0"/>
    <w:rsid w:val="007C04E1"/>
    <w:rsid w:val="007D23C1"/>
    <w:rsid w:val="007D364C"/>
    <w:rsid w:val="007E5364"/>
    <w:rsid w:val="007E70DD"/>
    <w:rsid w:val="007F1B1D"/>
    <w:rsid w:val="007F558F"/>
    <w:rsid w:val="00832F93"/>
    <w:rsid w:val="008547EF"/>
    <w:rsid w:val="00860D49"/>
    <w:rsid w:val="008621C3"/>
    <w:rsid w:val="00866B24"/>
    <w:rsid w:val="00867678"/>
    <w:rsid w:val="00867685"/>
    <w:rsid w:val="00880281"/>
    <w:rsid w:val="00883EE2"/>
    <w:rsid w:val="008901E3"/>
    <w:rsid w:val="008C267F"/>
    <w:rsid w:val="008C34B9"/>
    <w:rsid w:val="008D1C2E"/>
    <w:rsid w:val="008D2DC2"/>
    <w:rsid w:val="008D6AB7"/>
    <w:rsid w:val="008E1575"/>
    <w:rsid w:val="00904C4F"/>
    <w:rsid w:val="0091059E"/>
    <w:rsid w:val="00924B0E"/>
    <w:rsid w:val="009270BA"/>
    <w:rsid w:val="00933308"/>
    <w:rsid w:val="00942BA5"/>
    <w:rsid w:val="00946BE1"/>
    <w:rsid w:val="00961AE9"/>
    <w:rsid w:val="00961D98"/>
    <w:rsid w:val="00973C03"/>
    <w:rsid w:val="00976134"/>
    <w:rsid w:val="0098214A"/>
    <w:rsid w:val="00987FC9"/>
    <w:rsid w:val="00990BBC"/>
    <w:rsid w:val="00993460"/>
    <w:rsid w:val="009B4B6D"/>
    <w:rsid w:val="009C4235"/>
    <w:rsid w:val="009D4ABC"/>
    <w:rsid w:val="009D7368"/>
    <w:rsid w:val="009E5E7C"/>
    <w:rsid w:val="00A041A2"/>
    <w:rsid w:val="00A07A83"/>
    <w:rsid w:val="00A1205B"/>
    <w:rsid w:val="00A346D1"/>
    <w:rsid w:val="00A354EE"/>
    <w:rsid w:val="00A470D4"/>
    <w:rsid w:val="00A62A65"/>
    <w:rsid w:val="00A70C92"/>
    <w:rsid w:val="00A8485E"/>
    <w:rsid w:val="00AC2599"/>
    <w:rsid w:val="00AE1525"/>
    <w:rsid w:val="00AE1BA1"/>
    <w:rsid w:val="00AF0E95"/>
    <w:rsid w:val="00AF23F1"/>
    <w:rsid w:val="00B00D57"/>
    <w:rsid w:val="00B027C7"/>
    <w:rsid w:val="00B06CA4"/>
    <w:rsid w:val="00B13F32"/>
    <w:rsid w:val="00B21EDB"/>
    <w:rsid w:val="00B254D9"/>
    <w:rsid w:val="00B421C9"/>
    <w:rsid w:val="00B62940"/>
    <w:rsid w:val="00B62D03"/>
    <w:rsid w:val="00B66B38"/>
    <w:rsid w:val="00B908E3"/>
    <w:rsid w:val="00B93EE0"/>
    <w:rsid w:val="00B95EE7"/>
    <w:rsid w:val="00BB6CD0"/>
    <w:rsid w:val="00BD0597"/>
    <w:rsid w:val="00BE4F6E"/>
    <w:rsid w:val="00C232D1"/>
    <w:rsid w:val="00C3241C"/>
    <w:rsid w:val="00C366E6"/>
    <w:rsid w:val="00C52397"/>
    <w:rsid w:val="00C6415C"/>
    <w:rsid w:val="00C7099D"/>
    <w:rsid w:val="00C72488"/>
    <w:rsid w:val="00C7706C"/>
    <w:rsid w:val="00C827C3"/>
    <w:rsid w:val="00C82C8A"/>
    <w:rsid w:val="00C864A7"/>
    <w:rsid w:val="00C87307"/>
    <w:rsid w:val="00C96B0D"/>
    <w:rsid w:val="00CA45D3"/>
    <w:rsid w:val="00CB59F6"/>
    <w:rsid w:val="00CC1D26"/>
    <w:rsid w:val="00CD1539"/>
    <w:rsid w:val="00CF5354"/>
    <w:rsid w:val="00D079BC"/>
    <w:rsid w:val="00D07AC7"/>
    <w:rsid w:val="00D2073E"/>
    <w:rsid w:val="00D37802"/>
    <w:rsid w:val="00D41880"/>
    <w:rsid w:val="00D447CD"/>
    <w:rsid w:val="00D47EE8"/>
    <w:rsid w:val="00D509D3"/>
    <w:rsid w:val="00D62F21"/>
    <w:rsid w:val="00D64996"/>
    <w:rsid w:val="00D77788"/>
    <w:rsid w:val="00D96DCB"/>
    <w:rsid w:val="00D97FF9"/>
    <w:rsid w:val="00DA7AD7"/>
    <w:rsid w:val="00DB248E"/>
    <w:rsid w:val="00DB46C6"/>
    <w:rsid w:val="00DD5AED"/>
    <w:rsid w:val="00DE2834"/>
    <w:rsid w:val="00E049BB"/>
    <w:rsid w:val="00E15BDF"/>
    <w:rsid w:val="00E16AFF"/>
    <w:rsid w:val="00E232D9"/>
    <w:rsid w:val="00E246AE"/>
    <w:rsid w:val="00E263C9"/>
    <w:rsid w:val="00E37B3D"/>
    <w:rsid w:val="00E422EB"/>
    <w:rsid w:val="00E42CC0"/>
    <w:rsid w:val="00E467EC"/>
    <w:rsid w:val="00E540AC"/>
    <w:rsid w:val="00E60FCF"/>
    <w:rsid w:val="00E65AB1"/>
    <w:rsid w:val="00E80920"/>
    <w:rsid w:val="00E8394E"/>
    <w:rsid w:val="00E851CA"/>
    <w:rsid w:val="00E91EC6"/>
    <w:rsid w:val="00EA0EF1"/>
    <w:rsid w:val="00EA2FC0"/>
    <w:rsid w:val="00EC1154"/>
    <w:rsid w:val="00ED5FB4"/>
    <w:rsid w:val="00EE0569"/>
    <w:rsid w:val="00EE4199"/>
    <w:rsid w:val="00EE7C85"/>
    <w:rsid w:val="00EF2284"/>
    <w:rsid w:val="00EF6550"/>
    <w:rsid w:val="00F02800"/>
    <w:rsid w:val="00F05761"/>
    <w:rsid w:val="00F20450"/>
    <w:rsid w:val="00F2420D"/>
    <w:rsid w:val="00F31E02"/>
    <w:rsid w:val="00F3239D"/>
    <w:rsid w:val="00F325FC"/>
    <w:rsid w:val="00F426B2"/>
    <w:rsid w:val="00F5468C"/>
    <w:rsid w:val="00F61423"/>
    <w:rsid w:val="00F86DCF"/>
    <w:rsid w:val="00F93065"/>
    <w:rsid w:val="00FA407C"/>
    <w:rsid w:val="00FC7603"/>
    <w:rsid w:val="00FE6B23"/>
    <w:rsid w:val="00FF7818"/>
    <w:rsid w:val="00FF7A39"/>
    <w:rsid w:val="1475A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8CDC"/>
  <w15:docId w15:val="{2862B37A-8010-4384-BFCA-8C6DFB55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zh-CN" w:bidi="hi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280" w:lineRule="atLeast"/>
    </w:pPr>
    <w:rPr>
      <w:color w:val="00000A"/>
      <w:sz w:val="24"/>
      <w:lang w:val="en-US" w:eastAsia="en-US" w:bidi="ar-SA"/>
    </w:rPr>
  </w:style>
  <w:style w:type="paragraph" w:styleId="Heading1">
    <w:name w:val="heading 1"/>
    <w:basedOn w:val="Normal"/>
    <w:qFormat/>
    <w:pPr>
      <w:keepNext/>
      <w:outlineLvl w:val="0"/>
    </w:pPr>
    <w:rPr>
      <w:b/>
      <w:sz w:val="36"/>
    </w:rPr>
  </w:style>
  <w:style w:type="paragraph" w:styleId="Heading2">
    <w:name w:val="heading 2"/>
    <w:basedOn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qFormat/>
    <w:rPr>
      <w:color w:val="800080"/>
      <w:u w:val="single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Zdraznn1">
    <w:name w:val="Zdůraznění1"/>
    <w:qFormat/>
    <w:rPr>
      <w:i/>
      <w:iCs/>
    </w:rPr>
  </w:style>
  <w:style w:type="character" w:customStyle="1" w:styleId="ZkladntextChar">
    <w:name w:val="Základní text Char"/>
    <w:qFormat/>
    <w:rPr>
      <w:rFonts w:ascii="Skanska Sans Regular" w:hAnsi="Skanska Sans Regular"/>
      <w:sz w:val="24"/>
      <w:lang w:val="sv-SE" w:eastAsia="en-US" w:bidi="ar-SA"/>
    </w:rPr>
  </w:style>
  <w:style w:type="character" w:customStyle="1" w:styleId="ZhlavChar">
    <w:name w:val="Záhlaví Char"/>
    <w:qFormat/>
    <w:locked/>
    <w:rPr>
      <w:sz w:val="24"/>
      <w:lang w:val="en-US" w:eastAsia="en-US" w:bidi="ar-SA"/>
    </w:rPr>
  </w:style>
  <w:style w:type="character" w:customStyle="1" w:styleId="Nadpis4Char">
    <w:name w:val="Nadpis 4 Char"/>
    <w:semiHidden/>
    <w:qFormat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erChar">
    <w:name w:val="Header Char"/>
    <w:qFormat/>
    <w:locked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qFormat/>
    <w:rPr>
      <w:rFonts w:cs="Times New Roman"/>
    </w:rPr>
  </w:style>
  <w:style w:type="character" w:customStyle="1" w:styleId="ZpatChar">
    <w:name w:val="Zápatí Char"/>
    <w:basedOn w:val="DefaultParagraphFont"/>
    <w:uiPriority w:val="99"/>
    <w:qFormat/>
    <w:rPr>
      <w:sz w:val="24"/>
      <w:lang w:val="en-US" w:eastAsia="en-US"/>
    </w:rPr>
  </w:style>
  <w:style w:type="character" w:customStyle="1" w:styleId="Text12">
    <w:name w:val="Text12"/>
    <w:basedOn w:val="DefaultParagraphFont"/>
    <w:uiPriority w:val="1"/>
    <w:qFormat/>
    <w:rPr>
      <w:rFonts w:ascii="Arial" w:hAnsi="Arial"/>
      <w:sz w:val="24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Aria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line="240" w:lineRule="auto"/>
    </w:pPr>
    <w:rPr>
      <w:rFonts w:ascii="Skanska Sans Regular" w:hAnsi="Skanska Sans Regular"/>
      <w:lang w:val="sv-SE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Pr>
      <w:rFonts w:ascii="Tahoma" w:hAnsi="Tahoma"/>
      <w:sz w:val="16"/>
      <w:szCs w:val="16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spacing w:line="240" w:lineRule="auto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qFormat/>
    <w:pPr>
      <w:spacing w:beforeAutospacing="1" w:afterAutospacing="1" w:line="240" w:lineRule="auto"/>
    </w:pPr>
    <w:rPr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  <w:lang w:val="en-US" w:eastAsia="en-US" w:bidi="ar-SA"/>
    </w:rPr>
  </w:style>
  <w:style w:type="paragraph" w:customStyle="1" w:styleId="Subheads">
    <w:name w:val="Subheads"/>
    <w:basedOn w:val="Normal"/>
    <w:uiPriority w:val="99"/>
    <w:qFormat/>
    <w:pPr>
      <w:widowControl w:val="0"/>
      <w:suppressAutoHyphens/>
      <w:spacing w:before="90" w:after="90" w:line="288" w:lineRule="auto"/>
      <w:textAlignment w:val="center"/>
    </w:pPr>
    <w:rPr>
      <w:rFonts w:ascii="SkanskaSansPro-Regular" w:eastAsia="MS Mincho" w:hAnsi="SkanskaSansPro-Regular" w:cs="SkanskaSansPro-Regular"/>
      <w:color w:val="8CFF00"/>
      <w:spacing w:val="6"/>
      <w:szCs w:val="24"/>
      <w:lang w:val="sv-SE"/>
    </w:rPr>
  </w:style>
  <w:style w:type="paragraph" w:customStyle="1" w:styleId="Obsahtabulky">
    <w:name w:val="Obsah tabulky"/>
    <w:basedOn w:val="Normal"/>
    <w:qFormat/>
  </w:style>
  <w:style w:type="character" w:customStyle="1" w:styleId="highlight">
    <w:name w:val="highlight"/>
    <w:basedOn w:val="DefaultParagraphFont"/>
    <w:rsid w:val="00FC7603"/>
  </w:style>
  <w:style w:type="character" w:styleId="Hyperlink">
    <w:name w:val="Hyperlink"/>
    <w:basedOn w:val="DefaultParagraphFont"/>
    <w:uiPriority w:val="99"/>
    <w:unhideWhenUsed/>
    <w:rsid w:val="00FC760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27AE5"/>
    <w:rPr>
      <w:b/>
      <w:bCs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A62A6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1135C"/>
    <w:pPr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cs-CZ"/>
    </w:rPr>
  </w:style>
  <w:style w:type="character" w:styleId="CommentReference">
    <w:name w:val="annotation reference"/>
    <w:basedOn w:val="DefaultParagraphFont"/>
    <w:rsid w:val="005000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004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0004D"/>
    <w:rPr>
      <w:color w:val="00000A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5000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004D"/>
    <w:rPr>
      <w:b/>
      <w:bCs/>
      <w:color w:val="00000A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3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27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3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rketa.mikova@amic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etra.machartova@skanska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kanska.cz/cz/News-and-pres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278B27A32C1D428EA3579BA5F17923" ma:contentTypeVersion="8" ma:contentTypeDescription="Vytvoří nový dokument" ma:contentTypeScope="" ma:versionID="894d92f75b938f36a9058cb1adb04ea5">
  <xsd:schema xmlns:xsd="http://www.w3.org/2001/XMLSchema" xmlns:xs="http://www.w3.org/2001/XMLSchema" xmlns:p="http://schemas.microsoft.com/office/2006/metadata/properties" xmlns:ns2="9d3eee87-ef8c-413e-a8d3-4745f26df625" xmlns:ns3="c697cfce-db15-4d46-b574-5ead264874a8" targetNamespace="http://schemas.microsoft.com/office/2006/metadata/properties" ma:root="true" ma:fieldsID="d7e746d6edc0c5ef9547f1d1b30ddf6d" ns2:_="" ns3:_="">
    <xsd:import namespace="9d3eee87-ef8c-413e-a8d3-4745f26df625"/>
    <xsd:import namespace="c697cfce-db15-4d46-b574-5ead264874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eee87-ef8c-413e-a8d3-4745f26df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7cfce-db15-4d46-b574-5ead264874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7355D-D7F9-4229-AAC0-8B6ADB89B0BB}">
  <ds:schemaRefs>
    <ds:schemaRef ds:uri="c697cfce-db15-4d46-b574-5ead264874a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d3eee87-ef8c-413e-a8d3-4745f26df625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0AA32C4-0428-487B-A465-49808216EF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0C45A8-D237-4F65-B78E-59D02E683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3eee87-ef8c-413e-a8d3-4745f26df625"/>
    <ds:schemaRef ds:uri="c697cfce-db15-4d46-b574-5ead26487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9E262305-9CF5-4317-AE76-9E1581C70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544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WM-data AB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Karlsson</dc:creator>
  <cp:lastModifiedBy>Machartova, Petra</cp:lastModifiedBy>
  <cp:revision>4</cp:revision>
  <cp:lastPrinted>2013-10-14T21:24:00Z</cp:lastPrinted>
  <dcterms:created xsi:type="dcterms:W3CDTF">2018-09-19T11:38:00Z</dcterms:created>
  <dcterms:modified xsi:type="dcterms:W3CDTF">2018-10-12T04:15:00Z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WM-data AB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1033-10.2.0.5811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ContentTypeId">
    <vt:lpwstr>0x01010084278B27A32C1D428EA3579BA5F17923</vt:lpwstr>
  </property>
</Properties>
</file>