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1F18" w14:textId="2B507154" w:rsidR="00EE2AE9" w:rsidRPr="001C7230" w:rsidRDefault="006F6085">
      <w:pPr>
        <w:pStyle w:val="Header"/>
        <w:tabs>
          <w:tab w:val="clear" w:pos="4536"/>
          <w:tab w:val="clear" w:pos="9072"/>
        </w:tabs>
        <w:rPr>
          <w:rFonts w:ascii="Arial" w:hAnsi="Arial"/>
        </w:rPr>
      </w:pPr>
      <w:r w:rsidRPr="00B978E3">
        <w:rPr>
          <w:rFonts w:ascii="Arial" w:hAnsi="Arial"/>
        </w:rPr>
        <w:t xml:space="preserve">January </w:t>
      </w:r>
      <w:r w:rsidR="001530FE">
        <w:rPr>
          <w:rFonts w:ascii="Arial" w:hAnsi="Arial"/>
        </w:rPr>
        <w:t>15</w:t>
      </w:r>
      <w:r w:rsidR="00BE71D5" w:rsidRPr="00B978E3">
        <w:rPr>
          <w:rFonts w:ascii="Arial" w:hAnsi="Arial"/>
        </w:rPr>
        <w:t>,</w:t>
      </w:r>
      <w:r w:rsidR="008626A2">
        <w:rPr>
          <w:rFonts w:ascii="Arial" w:hAnsi="Arial"/>
        </w:rPr>
        <w:t xml:space="preserve"> 202</w:t>
      </w:r>
      <w:r>
        <w:rPr>
          <w:rFonts w:ascii="Arial" w:hAnsi="Arial"/>
        </w:rPr>
        <w:t>1</w:t>
      </w:r>
    </w:p>
    <w:p w14:paraId="66A7C78A" w14:textId="77777777" w:rsidR="00EE2AE9" w:rsidRPr="001C7230" w:rsidRDefault="00EE2AE9">
      <w:pPr>
        <w:pStyle w:val="Header"/>
        <w:tabs>
          <w:tab w:val="clear" w:pos="4536"/>
          <w:tab w:val="clear" w:pos="9072"/>
        </w:tabs>
        <w:rPr>
          <w:rFonts w:ascii="Arial" w:hAnsi="Arial"/>
          <w:lang w:val="cs-CZ"/>
        </w:rPr>
      </w:pPr>
    </w:p>
    <w:p w14:paraId="3406E68E" w14:textId="56CE9907" w:rsidR="006F6085" w:rsidRPr="00691DA8" w:rsidRDefault="006F6085" w:rsidP="006F6085">
      <w:pPr>
        <w:jc w:val="both"/>
        <w:rPr>
          <w:rFonts w:ascii="Arial" w:hAnsi="Arial"/>
          <w:b/>
          <w:bCs/>
          <w:sz w:val="32"/>
          <w:szCs w:val="32"/>
        </w:rPr>
      </w:pPr>
      <w:r w:rsidRPr="00691DA8">
        <w:rPr>
          <w:rFonts w:ascii="Arial" w:hAnsi="Arial"/>
          <w:b/>
          <w:bCs/>
          <w:sz w:val="32"/>
          <w:szCs w:val="32"/>
        </w:rPr>
        <w:t xml:space="preserve">Skanska sells Parkview office building in Prague, Czech Republic, for EUR </w:t>
      </w:r>
      <w:r w:rsidR="00BF31A1" w:rsidRPr="00691DA8">
        <w:rPr>
          <w:rFonts w:ascii="Arial" w:hAnsi="Arial"/>
          <w:b/>
          <w:bCs/>
          <w:sz w:val="32"/>
          <w:szCs w:val="32"/>
        </w:rPr>
        <w:t>7</w:t>
      </w:r>
      <w:r w:rsidR="001530FE" w:rsidRPr="00691DA8">
        <w:rPr>
          <w:rFonts w:ascii="Arial" w:hAnsi="Arial"/>
          <w:b/>
          <w:bCs/>
          <w:sz w:val="32"/>
          <w:szCs w:val="32"/>
        </w:rPr>
        <w:t>7</w:t>
      </w:r>
      <w:r w:rsidRPr="00691DA8">
        <w:rPr>
          <w:rFonts w:ascii="Arial" w:hAnsi="Arial"/>
          <w:b/>
          <w:bCs/>
          <w:sz w:val="32"/>
          <w:szCs w:val="32"/>
        </w:rPr>
        <w:t xml:space="preserve"> M. </w:t>
      </w:r>
    </w:p>
    <w:p w14:paraId="4D9EE195" w14:textId="6D17A5CE" w:rsidR="00130AA1" w:rsidRPr="006F6085" w:rsidRDefault="4AFBFCF6" w:rsidP="6EF1CF22">
      <w:pPr>
        <w:jc w:val="both"/>
        <w:rPr>
          <w:rFonts w:ascii="Arial" w:hAnsi="Arial"/>
          <w:b/>
          <w:bCs/>
          <w:sz w:val="28"/>
          <w:szCs w:val="28"/>
        </w:rPr>
      </w:pPr>
      <w:r>
        <w:rPr>
          <w:rFonts w:ascii="Arial" w:hAnsi="Arial"/>
          <w:b/>
          <w:bCs/>
          <w:sz w:val="28"/>
          <w:szCs w:val="28"/>
        </w:rPr>
        <w:t xml:space="preserve">  </w:t>
      </w:r>
    </w:p>
    <w:p w14:paraId="0A6AA710" w14:textId="33A22D69" w:rsidR="00D63335" w:rsidRPr="00671683" w:rsidRDefault="00D63335" w:rsidP="0B2D3CE8">
      <w:pPr>
        <w:spacing w:line="240" w:lineRule="auto"/>
        <w:jc w:val="both"/>
        <w:rPr>
          <w:rFonts w:ascii="Arial" w:hAnsi="Arial" w:cs="Arial"/>
          <w:b/>
          <w:bCs/>
        </w:rPr>
      </w:pPr>
      <w:r w:rsidRPr="7ED0B186">
        <w:rPr>
          <w:rFonts w:ascii="Arial" w:hAnsi="Arial" w:cs="Arial"/>
          <w:b/>
          <w:bCs/>
          <w:shd w:val="clear" w:color="auto" w:fill="FFFFFF"/>
        </w:rPr>
        <w:t>Skanska</w:t>
      </w:r>
      <w:r w:rsidRPr="00DD54D0">
        <w:rPr>
          <w:rFonts w:ascii="Arial" w:hAnsi="Arial" w:cs="Arial"/>
          <w:b/>
          <w:bCs/>
          <w:shd w:val="clear" w:color="auto" w:fill="FFFFFF"/>
        </w:rPr>
        <w:t xml:space="preserve">, </w:t>
      </w:r>
      <w:r w:rsidRPr="004B58E5">
        <w:rPr>
          <w:rStyle w:val="Strong"/>
          <w:rFonts w:ascii="Arial" w:hAnsi="Arial" w:cs="Arial"/>
          <w:shd w:val="clear" w:color="auto" w:fill="FFFFFF"/>
        </w:rPr>
        <w:t xml:space="preserve">one of the leading </w:t>
      </w:r>
      <w:proofErr w:type="gramStart"/>
      <w:r w:rsidRPr="004B58E5">
        <w:rPr>
          <w:rStyle w:val="Strong"/>
          <w:rFonts w:ascii="Arial" w:hAnsi="Arial" w:cs="Arial"/>
          <w:shd w:val="clear" w:color="auto" w:fill="FFFFFF"/>
        </w:rPr>
        <w:t>development</w:t>
      </w:r>
      <w:proofErr w:type="gramEnd"/>
      <w:r w:rsidRPr="004B58E5">
        <w:rPr>
          <w:rStyle w:val="Strong"/>
          <w:rFonts w:ascii="Arial" w:hAnsi="Arial" w:cs="Arial"/>
          <w:shd w:val="clear" w:color="auto" w:fill="FFFFFF"/>
        </w:rPr>
        <w:t xml:space="preserve"> and construction companies in Europe,</w:t>
      </w:r>
      <w:r>
        <w:rPr>
          <w:rFonts w:ascii="Arial" w:hAnsi="Arial" w:cs="Arial"/>
          <w:b/>
          <w:bCs/>
          <w:shd w:val="clear" w:color="auto" w:fill="FFFFFF"/>
        </w:rPr>
        <w:t xml:space="preserve"> </w:t>
      </w:r>
      <w:r w:rsidRPr="7ED0B186">
        <w:rPr>
          <w:rFonts w:ascii="Arial" w:hAnsi="Arial" w:cs="Arial"/>
          <w:b/>
          <w:bCs/>
          <w:shd w:val="clear" w:color="auto" w:fill="FFFFFF"/>
        </w:rPr>
        <w:t xml:space="preserve">has sold </w:t>
      </w:r>
      <w:r w:rsidRPr="00671683">
        <w:rPr>
          <w:rFonts w:ascii="Arial" w:hAnsi="Arial" w:cs="Arial"/>
          <w:b/>
          <w:bCs/>
          <w:shd w:val="clear" w:color="auto" w:fill="FFFFFF"/>
        </w:rPr>
        <w:t>the Parkview office building</w:t>
      </w:r>
      <w:r>
        <w:rPr>
          <w:rFonts w:ascii="Arial" w:hAnsi="Arial" w:cs="Arial"/>
          <w:b/>
          <w:bCs/>
          <w:shd w:val="clear" w:color="auto" w:fill="FFFFFF"/>
        </w:rPr>
        <w:t xml:space="preserve"> </w:t>
      </w:r>
      <w:r w:rsidRPr="00671683">
        <w:rPr>
          <w:rFonts w:ascii="Arial" w:hAnsi="Arial" w:cs="Arial"/>
          <w:b/>
          <w:bCs/>
          <w:shd w:val="clear" w:color="auto" w:fill="FFFFFF"/>
        </w:rPr>
        <w:t>in Prague</w:t>
      </w:r>
      <w:r>
        <w:rPr>
          <w:rFonts w:ascii="Arial" w:hAnsi="Arial" w:cs="Arial"/>
          <w:b/>
          <w:bCs/>
          <w:shd w:val="clear" w:color="auto" w:fill="FFFFFF"/>
        </w:rPr>
        <w:t xml:space="preserve"> </w:t>
      </w:r>
      <w:r w:rsidRPr="7ED0B186">
        <w:rPr>
          <w:rFonts w:ascii="Arial" w:hAnsi="Arial" w:cs="Arial"/>
          <w:b/>
          <w:bCs/>
          <w:shd w:val="clear" w:color="auto" w:fill="FFFFFF"/>
        </w:rPr>
        <w:t xml:space="preserve">to </w:t>
      </w:r>
      <w:r>
        <w:rPr>
          <w:rFonts w:ascii="Arial" w:hAnsi="Arial" w:cs="Arial"/>
          <w:b/>
          <w:bCs/>
          <w:shd w:val="clear" w:color="auto" w:fill="FFFFFF"/>
        </w:rPr>
        <w:t xml:space="preserve">Deka </w:t>
      </w:r>
      <w:proofErr w:type="spellStart"/>
      <w:r>
        <w:rPr>
          <w:rFonts w:ascii="Arial" w:hAnsi="Arial" w:cs="Arial"/>
          <w:b/>
          <w:bCs/>
          <w:shd w:val="clear" w:color="auto" w:fill="FFFFFF"/>
        </w:rPr>
        <w:t>Immobilien</w:t>
      </w:r>
      <w:proofErr w:type="spellEnd"/>
      <w:r w:rsidRPr="7ED0B186">
        <w:rPr>
          <w:rFonts w:ascii="Arial" w:hAnsi="Arial" w:cs="Arial"/>
          <w:b/>
          <w:bCs/>
          <w:shd w:val="clear" w:color="auto" w:fill="FFFFFF"/>
        </w:rPr>
        <w:t xml:space="preserve">, </w:t>
      </w:r>
      <w:r>
        <w:rPr>
          <w:rFonts w:ascii="Arial" w:hAnsi="Arial" w:cs="Arial"/>
          <w:b/>
          <w:bCs/>
          <w:shd w:val="clear" w:color="auto" w:fill="FFFFFF"/>
        </w:rPr>
        <w:t xml:space="preserve">one of Europe’s leading real estate </w:t>
      </w:r>
      <w:r w:rsidR="00890857">
        <w:rPr>
          <w:rFonts w:ascii="Arial" w:hAnsi="Arial" w:cs="Arial"/>
          <w:b/>
          <w:bCs/>
          <w:shd w:val="clear" w:color="auto" w:fill="FFFFFF"/>
        </w:rPr>
        <w:t xml:space="preserve">investors and asset </w:t>
      </w:r>
      <w:r>
        <w:rPr>
          <w:rFonts w:ascii="Arial" w:hAnsi="Arial" w:cs="Arial"/>
          <w:b/>
          <w:bCs/>
          <w:shd w:val="clear" w:color="auto" w:fill="FFFFFF"/>
        </w:rPr>
        <w:t>managers</w:t>
      </w:r>
      <w:r w:rsidRPr="7ED0B186">
        <w:rPr>
          <w:rFonts w:ascii="Arial" w:hAnsi="Arial" w:cs="Arial"/>
          <w:b/>
          <w:bCs/>
          <w:shd w:val="clear" w:color="auto" w:fill="FFFFFF"/>
        </w:rPr>
        <w:t>.</w:t>
      </w:r>
      <w:r w:rsidR="72F43604" w:rsidRPr="7ED0B186">
        <w:rPr>
          <w:rFonts w:ascii="Arial" w:hAnsi="Arial" w:cs="Arial"/>
          <w:b/>
          <w:bCs/>
          <w:shd w:val="clear" w:color="auto" w:fill="FFFFFF"/>
        </w:rPr>
        <w:t xml:space="preserve"> </w:t>
      </w:r>
      <w:r w:rsidR="5722B9DE" w:rsidRPr="7ED0B186">
        <w:rPr>
          <w:rFonts w:ascii="Arial" w:hAnsi="Arial" w:cs="Arial"/>
          <w:b/>
          <w:bCs/>
          <w:shd w:val="clear" w:color="auto" w:fill="FFFFFF"/>
        </w:rPr>
        <w:t xml:space="preserve">This is the second transaction Skanska and Deka </w:t>
      </w:r>
      <w:proofErr w:type="spellStart"/>
      <w:r w:rsidR="5722B9DE" w:rsidRPr="7ED0B186">
        <w:rPr>
          <w:rFonts w:ascii="Arial" w:hAnsi="Arial" w:cs="Arial"/>
          <w:b/>
          <w:bCs/>
          <w:shd w:val="clear" w:color="auto" w:fill="FFFFFF"/>
        </w:rPr>
        <w:t>Immobilien</w:t>
      </w:r>
      <w:proofErr w:type="spellEnd"/>
      <w:r w:rsidR="5722B9DE" w:rsidRPr="7ED0B186">
        <w:rPr>
          <w:rFonts w:ascii="Arial" w:hAnsi="Arial" w:cs="Arial"/>
          <w:b/>
          <w:bCs/>
          <w:shd w:val="clear" w:color="auto" w:fill="FFFFFF"/>
        </w:rPr>
        <w:t xml:space="preserve"> closed in Prague (following the City Green Court </w:t>
      </w:r>
      <w:r w:rsidR="14213297" w:rsidRPr="7ED0B186">
        <w:rPr>
          <w:rFonts w:ascii="Arial" w:hAnsi="Arial" w:cs="Arial"/>
          <w:b/>
          <w:bCs/>
          <w:shd w:val="clear" w:color="auto" w:fill="FFFFFF"/>
        </w:rPr>
        <w:t>in 2012) and the second transaction both parties concluded in the CEE in the last twelve months</w:t>
      </w:r>
      <w:r w:rsidR="26ADC158" w:rsidRPr="7ED0B186">
        <w:rPr>
          <w:rFonts w:ascii="Arial" w:hAnsi="Arial" w:cs="Arial"/>
          <w:b/>
          <w:bCs/>
          <w:shd w:val="clear" w:color="auto" w:fill="FFFFFF"/>
        </w:rPr>
        <w:t xml:space="preserve"> </w:t>
      </w:r>
      <w:r w:rsidR="14213297" w:rsidRPr="7ED0B186">
        <w:rPr>
          <w:rFonts w:ascii="Arial" w:hAnsi="Arial" w:cs="Arial"/>
          <w:b/>
          <w:bCs/>
          <w:shd w:val="clear" w:color="auto" w:fill="FFFFFF"/>
        </w:rPr>
        <w:t>(Generation</w:t>
      </w:r>
      <w:r w:rsidR="42E1325F" w:rsidRPr="7ED0B186">
        <w:rPr>
          <w:rFonts w:ascii="Arial" w:hAnsi="Arial" w:cs="Arial"/>
          <w:b/>
          <w:bCs/>
          <w:shd w:val="clear" w:color="auto" w:fill="FFFFFF"/>
        </w:rPr>
        <w:t xml:space="preserve"> Park Z in Warsaw 2020). </w:t>
      </w:r>
      <w:r w:rsidR="50BB25BD" w:rsidRPr="7ED0B186">
        <w:rPr>
          <w:rFonts w:ascii="Arial" w:hAnsi="Arial" w:cs="Arial"/>
          <w:b/>
          <w:bCs/>
          <w:shd w:val="clear" w:color="auto" w:fill="FFFFFF"/>
        </w:rPr>
        <w:t>It</w:t>
      </w:r>
      <w:r w:rsidR="128712D9" w:rsidRPr="7ED0B186">
        <w:rPr>
          <w:rFonts w:ascii="Arial" w:hAnsi="Arial" w:cs="Arial"/>
          <w:b/>
          <w:bCs/>
          <w:shd w:val="clear" w:color="auto" w:fill="FFFFFF"/>
        </w:rPr>
        <w:t xml:space="preserve"> </w:t>
      </w:r>
      <w:r w:rsidR="50BB25BD" w:rsidRPr="7ED0B186">
        <w:rPr>
          <w:rFonts w:ascii="Arial" w:hAnsi="Arial" w:cs="Arial"/>
          <w:b/>
          <w:bCs/>
          <w:shd w:val="clear" w:color="auto" w:fill="FFFFFF"/>
        </w:rPr>
        <w:t>proves that the prime office assets in established locations remain attractive on th</w:t>
      </w:r>
      <w:bookmarkStart w:id="0" w:name="_GoBack"/>
      <w:bookmarkEnd w:id="0"/>
      <w:r w:rsidR="50BB25BD" w:rsidRPr="7ED0B186">
        <w:rPr>
          <w:rFonts w:ascii="Arial" w:hAnsi="Arial" w:cs="Arial"/>
          <w:b/>
          <w:bCs/>
          <w:shd w:val="clear" w:color="auto" w:fill="FFFFFF"/>
        </w:rPr>
        <w:t xml:space="preserve">e commercial real estate market.  </w:t>
      </w:r>
    </w:p>
    <w:p w14:paraId="46413E0A" w14:textId="0DB20FED" w:rsidR="00D63335" w:rsidRPr="00671683" w:rsidRDefault="00D63335" w:rsidP="0B2D3CE8">
      <w:pPr>
        <w:spacing w:line="240" w:lineRule="auto"/>
        <w:jc w:val="both"/>
        <w:rPr>
          <w:rFonts w:ascii="Arial" w:hAnsi="Arial" w:cs="Arial"/>
          <w:b/>
          <w:bCs/>
        </w:rPr>
      </w:pPr>
    </w:p>
    <w:p w14:paraId="1860C973" w14:textId="66E8306F" w:rsidR="00D63335" w:rsidRPr="00671683" w:rsidRDefault="000C2E5F" w:rsidP="0B2D3CE8">
      <w:pPr>
        <w:spacing w:line="240" w:lineRule="auto"/>
        <w:jc w:val="both"/>
        <w:rPr>
          <w:rFonts w:ascii="Arial" w:eastAsia="Arial" w:hAnsi="Arial" w:cs="Arial"/>
        </w:rPr>
      </w:pPr>
      <w:r w:rsidRPr="09500FB5">
        <w:rPr>
          <w:rFonts w:ascii="Arial" w:eastAsia="Arial" w:hAnsi="Arial" w:cs="Arial"/>
        </w:rPr>
        <w:t>“</w:t>
      </w:r>
      <w:r w:rsidRPr="09500FB5">
        <w:rPr>
          <w:rFonts w:ascii="Arial" w:eastAsia="Arial" w:hAnsi="Arial" w:cs="Arial"/>
          <w:i/>
          <w:iCs/>
        </w:rPr>
        <w:t xml:space="preserve">With Parkview, we have completed the vision </w:t>
      </w:r>
      <w:r w:rsidR="001824C4" w:rsidRPr="09500FB5">
        <w:rPr>
          <w:rFonts w:ascii="Arial" w:eastAsia="Arial" w:hAnsi="Arial" w:cs="Arial"/>
          <w:i/>
          <w:iCs/>
        </w:rPr>
        <w:t xml:space="preserve">by world-famous </w:t>
      </w:r>
      <w:r w:rsidRPr="09500FB5">
        <w:rPr>
          <w:rFonts w:ascii="Arial" w:eastAsia="Arial" w:hAnsi="Arial" w:cs="Arial"/>
          <w:i/>
          <w:iCs/>
        </w:rPr>
        <w:t xml:space="preserve">architect Richard Meier to create </w:t>
      </w:r>
      <w:r w:rsidR="001824C4" w:rsidRPr="09500FB5">
        <w:rPr>
          <w:rFonts w:ascii="Arial" w:eastAsia="Arial" w:hAnsi="Arial" w:cs="Arial"/>
          <w:i/>
          <w:iCs/>
        </w:rPr>
        <w:t>first</w:t>
      </w:r>
      <w:r w:rsidRPr="09500FB5">
        <w:rPr>
          <w:rFonts w:ascii="Arial" w:eastAsia="Arial" w:hAnsi="Arial" w:cs="Arial"/>
          <w:i/>
          <w:iCs/>
        </w:rPr>
        <w:t xml:space="preserve">-class business centre in Prague 4 </w:t>
      </w:r>
      <w:r w:rsidR="00C50BD7">
        <w:rPr>
          <w:rFonts w:ascii="Arial" w:eastAsia="Arial" w:hAnsi="Arial" w:cs="Arial"/>
          <w:i/>
          <w:iCs/>
        </w:rPr>
        <w:t xml:space="preserve">- </w:t>
      </w:r>
      <w:proofErr w:type="spellStart"/>
      <w:r w:rsidRPr="09500FB5">
        <w:rPr>
          <w:rFonts w:ascii="Arial" w:eastAsia="Arial" w:hAnsi="Arial" w:cs="Arial"/>
          <w:i/>
          <w:iCs/>
        </w:rPr>
        <w:t>Pankrác</w:t>
      </w:r>
      <w:proofErr w:type="spellEnd"/>
      <w:r w:rsidRPr="09500FB5">
        <w:rPr>
          <w:rFonts w:ascii="Arial" w:eastAsia="Arial" w:hAnsi="Arial" w:cs="Arial"/>
          <w:i/>
          <w:iCs/>
        </w:rPr>
        <w:t xml:space="preserve"> offering top-quality working environment for international as well as Czech companies. We are pleased that our business partner Deka </w:t>
      </w:r>
      <w:proofErr w:type="spellStart"/>
      <w:r w:rsidRPr="09500FB5">
        <w:rPr>
          <w:rFonts w:ascii="Arial" w:eastAsia="Arial" w:hAnsi="Arial" w:cs="Arial"/>
          <w:i/>
          <w:iCs/>
        </w:rPr>
        <w:t>Immobilien</w:t>
      </w:r>
      <w:proofErr w:type="spellEnd"/>
      <w:r w:rsidRPr="09500FB5">
        <w:rPr>
          <w:rFonts w:ascii="Arial" w:eastAsia="Arial" w:hAnsi="Arial" w:cs="Arial"/>
          <w:i/>
          <w:iCs/>
        </w:rPr>
        <w:t xml:space="preserve"> appreciates our endeavour to deliver smart and sustainable buildings providing their users maximum comfort and safety. We feel honoured to close the </w:t>
      </w:r>
      <w:r w:rsidR="46387EF8" w:rsidRPr="09500FB5">
        <w:rPr>
          <w:rFonts w:ascii="Arial" w:eastAsia="Arial" w:hAnsi="Arial" w:cs="Arial"/>
          <w:i/>
          <w:iCs/>
        </w:rPr>
        <w:t xml:space="preserve">second </w:t>
      </w:r>
      <w:r w:rsidRPr="09500FB5">
        <w:rPr>
          <w:rFonts w:ascii="Arial" w:eastAsia="Arial" w:hAnsi="Arial" w:cs="Arial"/>
          <w:i/>
          <w:iCs/>
        </w:rPr>
        <w:t xml:space="preserve">office investment transaction with Deka </w:t>
      </w:r>
      <w:proofErr w:type="spellStart"/>
      <w:r w:rsidRPr="09500FB5">
        <w:rPr>
          <w:rFonts w:ascii="Arial" w:eastAsia="Arial" w:hAnsi="Arial" w:cs="Arial"/>
          <w:i/>
          <w:iCs/>
        </w:rPr>
        <w:t>Immobilien</w:t>
      </w:r>
      <w:proofErr w:type="spellEnd"/>
      <w:r w:rsidRPr="09500FB5">
        <w:rPr>
          <w:rFonts w:ascii="Arial" w:eastAsia="Arial" w:hAnsi="Arial" w:cs="Arial"/>
          <w:i/>
          <w:iCs/>
        </w:rPr>
        <w:t xml:space="preserve"> in</w:t>
      </w:r>
      <w:r w:rsidR="00F56B97">
        <w:rPr>
          <w:rFonts w:ascii="Arial" w:eastAsia="Arial" w:hAnsi="Arial" w:cs="Arial"/>
          <w:i/>
          <w:iCs/>
        </w:rPr>
        <w:t xml:space="preserve"> Prague</w:t>
      </w:r>
      <w:r w:rsidRPr="09500FB5">
        <w:rPr>
          <w:rFonts w:ascii="Arial" w:eastAsia="Arial" w:hAnsi="Arial" w:cs="Arial"/>
        </w:rPr>
        <w:t xml:space="preserve">,” notes </w:t>
      </w:r>
      <w:r w:rsidRPr="09500FB5">
        <w:rPr>
          <w:rFonts w:ascii="Arial" w:eastAsia="Arial" w:hAnsi="Arial" w:cs="Arial"/>
          <w:b/>
          <w:bCs/>
        </w:rPr>
        <w:t>Alexandra Tomášková</w:t>
      </w:r>
      <w:r w:rsidRPr="09500FB5">
        <w:rPr>
          <w:rFonts w:ascii="Arial" w:eastAsia="Arial" w:hAnsi="Arial" w:cs="Arial"/>
        </w:rPr>
        <w:t>, Executive Vice President at Skanska Commercial Development for Hungary and the Czech Republic</w:t>
      </w:r>
      <w:r w:rsidR="225EC2EC" w:rsidRPr="09500FB5">
        <w:rPr>
          <w:rFonts w:ascii="Arial" w:eastAsia="Arial" w:hAnsi="Arial" w:cs="Arial"/>
        </w:rPr>
        <w:t>, adding: “</w:t>
      </w:r>
      <w:r w:rsidR="225EC2EC" w:rsidRPr="09500FB5">
        <w:rPr>
          <w:rFonts w:ascii="Arial" w:eastAsia="Arial" w:hAnsi="Arial" w:cs="Arial"/>
          <w:i/>
          <w:iCs/>
        </w:rPr>
        <w:t xml:space="preserve">We partnered with Deka </w:t>
      </w:r>
      <w:proofErr w:type="spellStart"/>
      <w:r w:rsidR="225EC2EC" w:rsidRPr="09500FB5">
        <w:rPr>
          <w:rFonts w:ascii="Arial" w:eastAsia="Arial" w:hAnsi="Arial" w:cs="Arial"/>
          <w:i/>
          <w:iCs/>
        </w:rPr>
        <w:t>Immobilien</w:t>
      </w:r>
      <w:proofErr w:type="spellEnd"/>
      <w:r w:rsidR="225EC2EC" w:rsidRPr="09500FB5">
        <w:rPr>
          <w:rFonts w:ascii="Arial" w:eastAsia="Arial" w:hAnsi="Arial" w:cs="Arial"/>
          <w:i/>
          <w:iCs/>
        </w:rPr>
        <w:t xml:space="preserve"> </w:t>
      </w:r>
      <w:r w:rsidR="061C6CD9" w:rsidRPr="09500FB5">
        <w:rPr>
          <w:rFonts w:ascii="Arial" w:eastAsia="Arial" w:hAnsi="Arial" w:cs="Arial"/>
          <w:i/>
          <w:iCs/>
        </w:rPr>
        <w:t xml:space="preserve">back </w:t>
      </w:r>
      <w:r w:rsidR="225EC2EC" w:rsidRPr="09500FB5">
        <w:rPr>
          <w:rFonts w:ascii="Arial" w:eastAsia="Arial" w:hAnsi="Arial" w:cs="Arial"/>
          <w:i/>
          <w:iCs/>
        </w:rPr>
        <w:t>in 201</w:t>
      </w:r>
      <w:r w:rsidR="0956D498" w:rsidRPr="09500FB5">
        <w:rPr>
          <w:rFonts w:ascii="Arial" w:eastAsia="Arial" w:hAnsi="Arial" w:cs="Arial"/>
          <w:i/>
          <w:iCs/>
        </w:rPr>
        <w:t>2</w:t>
      </w:r>
      <w:r w:rsidR="225EC2EC" w:rsidRPr="09500FB5">
        <w:rPr>
          <w:rFonts w:ascii="Arial" w:eastAsia="Arial" w:hAnsi="Arial" w:cs="Arial"/>
          <w:i/>
          <w:iCs/>
        </w:rPr>
        <w:t xml:space="preserve">, </w:t>
      </w:r>
      <w:r w:rsidR="460DD796" w:rsidRPr="09500FB5">
        <w:rPr>
          <w:rFonts w:ascii="Arial" w:eastAsia="Arial" w:hAnsi="Arial" w:cs="Arial"/>
          <w:i/>
          <w:iCs/>
        </w:rPr>
        <w:t xml:space="preserve">when </w:t>
      </w:r>
      <w:r w:rsidR="4FB73932" w:rsidRPr="09500FB5">
        <w:rPr>
          <w:rFonts w:ascii="Arial" w:eastAsia="Arial" w:hAnsi="Arial" w:cs="Arial"/>
          <w:i/>
          <w:iCs/>
        </w:rPr>
        <w:t>t</w:t>
      </w:r>
      <w:r w:rsidR="225EC2EC" w:rsidRPr="09500FB5">
        <w:rPr>
          <w:rFonts w:ascii="Arial" w:eastAsia="Arial" w:hAnsi="Arial" w:cs="Arial"/>
          <w:i/>
          <w:iCs/>
        </w:rPr>
        <w:t xml:space="preserve">hey acquired </w:t>
      </w:r>
      <w:r w:rsidR="4545842C" w:rsidRPr="09500FB5">
        <w:rPr>
          <w:rFonts w:ascii="Arial" w:eastAsia="Arial" w:hAnsi="Arial" w:cs="Arial"/>
          <w:i/>
          <w:iCs/>
        </w:rPr>
        <w:t>City Green Court from us</w:t>
      </w:r>
      <w:r w:rsidRPr="09500FB5">
        <w:rPr>
          <w:rFonts w:ascii="Arial" w:eastAsia="Arial" w:hAnsi="Arial" w:cs="Arial"/>
          <w:i/>
          <w:iCs/>
        </w:rPr>
        <w:t>.</w:t>
      </w:r>
      <w:r w:rsidR="723C0C39" w:rsidRPr="09500FB5">
        <w:rPr>
          <w:rFonts w:ascii="Arial" w:eastAsia="Arial" w:hAnsi="Arial" w:cs="Arial"/>
          <w:i/>
          <w:iCs/>
        </w:rPr>
        <w:t xml:space="preserve"> </w:t>
      </w:r>
      <w:r w:rsidR="39F5D3B8" w:rsidRPr="09500FB5">
        <w:rPr>
          <w:rFonts w:ascii="Arial" w:eastAsia="Arial" w:hAnsi="Arial" w:cs="Arial"/>
          <w:i/>
          <w:iCs/>
        </w:rPr>
        <w:t xml:space="preserve">Parkview and City Green Court </w:t>
      </w:r>
      <w:r w:rsidR="3CAC0955" w:rsidRPr="09500FB5">
        <w:rPr>
          <w:rFonts w:ascii="Arial" w:eastAsia="Arial" w:hAnsi="Arial" w:cs="Arial"/>
          <w:i/>
          <w:iCs/>
        </w:rPr>
        <w:t xml:space="preserve">are sister projects </w:t>
      </w:r>
      <w:r w:rsidR="0E35D000" w:rsidRPr="09500FB5">
        <w:rPr>
          <w:rFonts w:ascii="Arial" w:eastAsia="Arial" w:hAnsi="Arial" w:cs="Arial"/>
          <w:i/>
          <w:iCs/>
        </w:rPr>
        <w:t xml:space="preserve">sharing not only the same location, but also architectural design and </w:t>
      </w:r>
      <w:r w:rsidR="1E284F2C" w:rsidRPr="09500FB5">
        <w:rPr>
          <w:rFonts w:ascii="Arial" w:eastAsia="Arial" w:hAnsi="Arial" w:cs="Arial"/>
          <w:i/>
          <w:iCs/>
        </w:rPr>
        <w:t xml:space="preserve">top </w:t>
      </w:r>
      <w:r w:rsidR="0E35D000" w:rsidRPr="09500FB5">
        <w:rPr>
          <w:rFonts w:ascii="Arial" w:eastAsia="Arial" w:hAnsi="Arial" w:cs="Arial"/>
          <w:i/>
          <w:iCs/>
        </w:rPr>
        <w:t xml:space="preserve">development quality. </w:t>
      </w:r>
      <w:r w:rsidR="643018FD" w:rsidRPr="09500FB5">
        <w:rPr>
          <w:rFonts w:ascii="Arial" w:eastAsia="Arial" w:hAnsi="Arial" w:cs="Arial"/>
          <w:i/>
          <w:iCs/>
        </w:rPr>
        <w:t xml:space="preserve">Now they </w:t>
      </w:r>
      <w:r w:rsidR="7DE9C50E" w:rsidRPr="09500FB5">
        <w:rPr>
          <w:rFonts w:ascii="Arial" w:eastAsia="Arial" w:hAnsi="Arial" w:cs="Arial"/>
          <w:i/>
          <w:iCs/>
        </w:rPr>
        <w:t xml:space="preserve">will </w:t>
      </w:r>
      <w:r w:rsidR="643018FD" w:rsidRPr="09500FB5">
        <w:rPr>
          <w:rFonts w:ascii="Arial" w:eastAsia="Arial" w:hAnsi="Arial" w:cs="Arial"/>
          <w:i/>
          <w:iCs/>
        </w:rPr>
        <w:t xml:space="preserve">both find themselves in the property portfolio </w:t>
      </w:r>
      <w:r w:rsidR="6CCEC007" w:rsidRPr="09500FB5">
        <w:rPr>
          <w:rFonts w:ascii="Arial" w:eastAsia="Arial" w:hAnsi="Arial" w:cs="Arial"/>
          <w:i/>
          <w:iCs/>
        </w:rPr>
        <w:t>of the s</w:t>
      </w:r>
      <w:r w:rsidR="0D7C4D6F" w:rsidRPr="09500FB5">
        <w:rPr>
          <w:rFonts w:ascii="Arial" w:eastAsia="Arial" w:hAnsi="Arial" w:cs="Arial"/>
          <w:i/>
          <w:iCs/>
        </w:rPr>
        <w:t xml:space="preserve">ame </w:t>
      </w:r>
      <w:r w:rsidR="27E19B39" w:rsidRPr="09500FB5">
        <w:rPr>
          <w:rFonts w:ascii="Arial" w:eastAsia="Arial" w:hAnsi="Arial" w:cs="Arial"/>
          <w:i/>
          <w:iCs/>
        </w:rPr>
        <w:t>long-term owner</w:t>
      </w:r>
      <w:r w:rsidR="1CEA151B" w:rsidRPr="09500FB5">
        <w:rPr>
          <w:rFonts w:ascii="Arial" w:eastAsia="Arial" w:hAnsi="Arial" w:cs="Arial"/>
          <w:i/>
          <w:iCs/>
        </w:rPr>
        <w:t xml:space="preserve">.” </w:t>
      </w:r>
      <w:r w:rsidR="0D7C4D6F" w:rsidRPr="09500FB5">
        <w:rPr>
          <w:rFonts w:ascii="Arial" w:eastAsia="Arial" w:hAnsi="Arial" w:cs="Arial"/>
          <w:i/>
          <w:iCs/>
        </w:rPr>
        <w:t xml:space="preserve"> </w:t>
      </w:r>
      <w:r w:rsidR="6CCEC007" w:rsidRPr="09500FB5">
        <w:rPr>
          <w:rFonts w:ascii="Arial" w:eastAsia="Arial" w:hAnsi="Arial" w:cs="Arial"/>
          <w:i/>
          <w:iCs/>
        </w:rPr>
        <w:t xml:space="preserve"> </w:t>
      </w:r>
      <w:r w:rsidR="003A0897" w:rsidRPr="09500FB5">
        <w:rPr>
          <w:rFonts w:ascii="Arial" w:eastAsia="Arial" w:hAnsi="Arial" w:cs="Arial"/>
        </w:rPr>
        <w:t xml:space="preserve"> </w:t>
      </w:r>
      <w:r w:rsidR="723C0C39" w:rsidRPr="09500FB5">
        <w:rPr>
          <w:rFonts w:ascii="Arial" w:eastAsia="Arial" w:hAnsi="Arial" w:cs="Arial"/>
        </w:rPr>
        <w:t xml:space="preserve"> </w:t>
      </w:r>
      <w:r w:rsidRPr="09500FB5">
        <w:rPr>
          <w:rFonts w:ascii="Arial" w:eastAsia="Arial" w:hAnsi="Arial" w:cs="Arial"/>
        </w:rPr>
        <w:t xml:space="preserve"> </w:t>
      </w:r>
    </w:p>
    <w:p w14:paraId="39FDBBCC" w14:textId="77777777" w:rsidR="00892D2F" w:rsidRDefault="00892D2F" w:rsidP="000C2E5F">
      <w:pPr>
        <w:rPr>
          <w:rFonts w:ascii="Arial" w:eastAsia="Arial" w:hAnsi="Arial" w:cs="Arial"/>
        </w:rPr>
      </w:pPr>
    </w:p>
    <w:p w14:paraId="7A0EEE07" w14:textId="09DFC00A" w:rsidR="000C2E5F" w:rsidRDefault="000C2E5F" w:rsidP="00FD566C">
      <w:pPr>
        <w:autoSpaceDE w:val="0"/>
        <w:autoSpaceDN w:val="0"/>
        <w:adjustRightInd w:val="0"/>
        <w:spacing w:line="240" w:lineRule="auto"/>
        <w:jc w:val="both"/>
        <w:rPr>
          <w:rFonts w:ascii="Arial" w:hAnsi="Arial" w:cs="Arial"/>
          <w:shd w:val="clear" w:color="auto" w:fill="FFFFFF"/>
        </w:rPr>
      </w:pPr>
      <w:r w:rsidRPr="00F35A37">
        <w:rPr>
          <w:rFonts w:ascii="Arial" w:hAnsi="Arial" w:cs="Arial"/>
          <w:shd w:val="clear" w:color="auto" w:fill="FFFFFF"/>
        </w:rPr>
        <w:lastRenderedPageBreak/>
        <w:t xml:space="preserve">Parkview </w:t>
      </w:r>
      <w:r w:rsidRPr="7E7F976C">
        <w:rPr>
          <w:rFonts w:ascii="Arial" w:hAnsi="Arial" w:cs="Arial"/>
        </w:rPr>
        <w:t xml:space="preserve">offers a total of 16,000 sqm of space </w:t>
      </w:r>
      <w:r>
        <w:rPr>
          <w:rFonts w:ascii="Arial" w:hAnsi="Arial" w:cs="Arial"/>
        </w:rPr>
        <w:t>in</w:t>
      </w:r>
      <w:r w:rsidRPr="7E7F976C">
        <w:rPr>
          <w:rFonts w:ascii="Arial" w:hAnsi="Arial" w:cs="Arial"/>
        </w:rPr>
        <w:t xml:space="preserve"> nine floors</w:t>
      </w:r>
      <w:r>
        <w:rPr>
          <w:rFonts w:ascii="Arial" w:hAnsi="Arial" w:cs="Arial"/>
        </w:rPr>
        <w:t xml:space="preserve"> above the ground and </w:t>
      </w:r>
      <w:r w:rsidRPr="355BBBA4">
        <w:rPr>
          <w:rFonts w:ascii="Arial" w:hAnsi="Arial" w:cs="Arial"/>
        </w:rPr>
        <w:t>227 parking spaces</w:t>
      </w:r>
      <w:r>
        <w:rPr>
          <w:rFonts w:ascii="Arial" w:hAnsi="Arial" w:cs="Arial"/>
        </w:rPr>
        <w:t xml:space="preserve"> in t</w:t>
      </w:r>
      <w:r w:rsidRPr="7E7F976C">
        <w:rPr>
          <w:rFonts w:ascii="Arial" w:hAnsi="Arial" w:cs="Arial"/>
        </w:rPr>
        <w:t>he three underground floors</w:t>
      </w:r>
      <w:r>
        <w:rPr>
          <w:rFonts w:ascii="Arial" w:hAnsi="Arial" w:cs="Arial"/>
        </w:rPr>
        <w:t>.</w:t>
      </w:r>
      <w:r w:rsidRPr="7E7F976C">
        <w:rPr>
          <w:rFonts w:ascii="Arial" w:hAnsi="Arial" w:cs="Arial"/>
        </w:rPr>
        <w:t xml:space="preserve"> </w:t>
      </w:r>
      <w:r>
        <w:rPr>
          <w:rFonts w:ascii="Arial" w:hAnsi="Arial" w:cs="Arial"/>
        </w:rPr>
        <w:t>T</w:t>
      </w:r>
      <w:r w:rsidRPr="7E7F976C">
        <w:rPr>
          <w:rFonts w:ascii="Arial" w:hAnsi="Arial" w:cs="Arial"/>
        </w:rPr>
        <w:t xml:space="preserve">he building is 94% leased to companies such as Grant Thornton, Spaces or Jacobs </w:t>
      </w:r>
      <w:proofErr w:type="spellStart"/>
      <w:r w:rsidRPr="7E7F976C">
        <w:rPr>
          <w:rFonts w:ascii="Arial" w:hAnsi="Arial" w:cs="Arial"/>
        </w:rPr>
        <w:t>Douwe</w:t>
      </w:r>
      <w:proofErr w:type="spellEnd"/>
      <w:r w:rsidRPr="7E7F976C">
        <w:rPr>
          <w:rFonts w:ascii="Arial" w:hAnsi="Arial" w:cs="Arial"/>
        </w:rPr>
        <w:t xml:space="preserve"> Egberts. The project</w:t>
      </w:r>
      <w:r w:rsidRPr="00AD7BA0">
        <w:rPr>
          <w:rFonts w:ascii="Arial" w:hAnsi="Arial" w:cs="Arial"/>
        </w:rPr>
        <w:t xml:space="preserve">, designed by </w:t>
      </w:r>
      <w:r w:rsidRPr="355BBBA4">
        <w:rPr>
          <w:rFonts w:ascii="Arial" w:hAnsi="Arial" w:cs="Arial"/>
        </w:rPr>
        <w:t xml:space="preserve">the </w:t>
      </w:r>
      <w:r w:rsidRPr="00AD7BA0">
        <w:rPr>
          <w:rFonts w:ascii="Arial" w:hAnsi="Arial" w:cs="Arial"/>
        </w:rPr>
        <w:t>world</w:t>
      </w:r>
      <w:r w:rsidRPr="355BBBA4">
        <w:rPr>
          <w:rFonts w:ascii="Arial" w:hAnsi="Arial" w:cs="Arial"/>
        </w:rPr>
        <w:t>-</w:t>
      </w:r>
      <w:r w:rsidRPr="00AD7BA0">
        <w:rPr>
          <w:rFonts w:ascii="Arial" w:hAnsi="Arial" w:cs="Arial"/>
        </w:rPr>
        <w:t>renowned New York based architectural studio Richard Meier &amp; Partners</w:t>
      </w:r>
      <w:r w:rsidR="00014728">
        <w:rPr>
          <w:rFonts w:ascii="Arial" w:hAnsi="Arial" w:cs="Arial"/>
        </w:rPr>
        <w:t xml:space="preserve"> in cooperation with Czech studio </w:t>
      </w:r>
      <w:r w:rsidR="00424E65" w:rsidRPr="00834E4B">
        <w:rPr>
          <w:rFonts w:ascii="Arial" w:hAnsi="Arial" w:cs="Arial"/>
          <w:lang w:val="cs-CZ"/>
        </w:rPr>
        <w:t>CUBOID ARCHITEKTI</w:t>
      </w:r>
      <w:r>
        <w:rPr>
          <w:rFonts w:ascii="Arial" w:hAnsi="Arial" w:cs="Arial"/>
          <w:shd w:val="clear" w:color="auto" w:fill="FFFFFF"/>
        </w:rPr>
        <w:t xml:space="preserve">, </w:t>
      </w:r>
      <w:r w:rsidRPr="00F35A37">
        <w:rPr>
          <w:rFonts w:ascii="Arial" w:hAnsi="Arial" w:cs="Arial"/>
          <w:shd w:val="clear" w:color="auto" w:fill="FFFFFF"/>
        </w:rPr>
        <w:t>is a best-in-class office development,</w:t>
      </w:r>
      <w:r w:rsidRPr="7E7F976C">
        <w:rPr>
          <w:rFonts w:ascii="Arial" w:hAnsi="Arial" w:cs="Arial"/>
        </w:rPr>
        <w:t xml:space="preserve"> showcasing environmentally friendl</w:t>
      </w:r>
      <w:r>
        <w:rPr>
          <w:rFonts w:ascii="Arial" w:hAnsi="Arial" w:cs="Arial"/>
          <w:shd w:val="clear" w:color="auto" w:fill="FFFFFF"/>
        </w:rPr>
        <w:t>y,</w:t>
      </w:r>
      <w:r w:rsidRPr="00F35A37" w:rsidDel="00A92E4C">
        <w:rPr>
          <w:rFonts w:ascii="Arial" w:hAnsi="Arial" w:cs="Arial"/>
          <w:shd w:val="clear" w:color="auto" w:fill="FFFFFF"/>
        </w:rPr>
        <w:t xml:space="preserve"> </w:t>
      </w:r>
      <w:r w:rsidRPr="00F35A37">
        <w:rPr>
          <w:rFonts w:ascii="Arial" w:hAnsi="Arial" w:cs="Arial"/>
          <w:shd w:val="clear" w:color="auto" w:fill="FFFFFF"/>
        </w:rPr>
        <w:t>technologically</w:t>
      </w:r>
      <w:r>
        <w:rPr>
          <w:rFonts w:ascii="Arial" w:hAnsi="Arial" w:cs="Arial"/>
          <w:shd w:val="clear" w:color="auto" w:fill="FFFFFF"/>
        </w:rPr>
        <w:t xml:space="preserve"> </w:t>
      </w:r>
      <w:r w:rsidRPr="00F35A37">
        <w:rPr>
          <w:rFonts w:ascii="Arial" w:hAnsi="Arial" w:cs="Arial"/>
          <w:shd w:val="clear" w:color="auto" w:fill="FFFFFF"/>
        </w:rPr>
        <w:t>advanced and innovative</w:t>
      </w:r>
      <w:r>
        <w:rPr>
          <w:rFonts w:ascii="Arial" w:hAnsi="Arial" w:cs="Arial"/>
          <w:shd w:val="clear" w:color="auto" w:fill="FFFFFF"/>
        </w:rPr>
        <w:t xml:space="preserve"> </w:t>
      </w:r>
      <w:r w:rsidRPr="00F35A37">
        <w:rPr>
          <w:rFonts w:ascii="Arial" w:hAnsi="Arial" w:cs="Arial"/>
          <w:shd w:val="clear" w:color="auto" w:fill="FFFFFF"/>
        </w:rPr>
        <w:t>features</w:t>
      </w:r>
      <w:r>
        <w:rPr>
          <w:rFonts w:ascii="Arial" w:hAnsi="Arial" w:cs="Arial"/>
          <w:shd w:val="clear" w:color="auto" w:fill="FFFFFF"/>
        </w:rPr>
        <w:t>. Parkvie</w:t>
      </w:r>
      <w:r w:rsidRPr="7E7F976C">
        <w:rPr>
          <w:rFonts w:ascii="Arial" w:hAnsi="Arial" w:cs="Arial"/>
        </w:rPr>
        <w:t xml:space="preserve">w </w:t>
      </w:r>
      <w:r w:rsidRPr="355BBBA4">
        <w:rPr>
          <w:rFonts w:ascii="Arial" w:hAnsi="Arial" w:cs="Arial"/>
        </w:rPr>
        <w:t>has received the occupancy permit in second quarter 2020</w:t>
      </w:r>
      <w:r>
        <w:rPr>
          <w:rFonts w:ascii="Arial" w:hAnsi="Arial" w:cs="Arial"/>
        </w:rPr>
        <w:t xml:space="preserve">. The property </w:t>
      </w:r>
      <w:r>
        <w:rPr>
          <w:rFonts w:ascii="Arial" w:hAnsi="Arial" w:cs="Arial"/>
          <w:shd w:val="clear" w:color="auto" w:fill="FFFFFF"/>
        </w:rPr>
        <w:t>is located</w:t>
      </w:r>
      <w:r w:rsidRPr="00F35A37">
        <w:rPr>
          <w:rFonts w:ascii="Arial" w:hAnsi="Arial" w:cs="Arial"/>
          <w:shd w:val="clear" w:color="auto" w:fill="FFFFFF"/>
        </w:rPr>
        <w:t xml:space="preserve"> opposite the Central Park in</w:t>
      </w:r>
      <w:r>
        <w:rPr>
          <w:rFonts w:ascii="Arial" w:hAnsi="Arial" w:cs="Arial"/>
          <w:shd w:val="clear" w:color="auto" w:fill="FFFFFF"/>
        </w:rPr>
        <w:t xml:space="preserve"> </w:t>
      </w:r>
      <w:r w:rsidRPr="00F35A37">
        <w:rPr>
          <w:rFonts w:ascii="Arial" w:hAnsi="Arial" w:cs="Arial"/>
          <w:shd w:val="clear" w:color="auto" w:fill="FFFFFF"/>
        </w:rPr>
        <w:t xml:space="preserve">Prague’s </w:t>
      </w:r>
      <w:proofErr w:type="spellStart"/>
      <w:r w:rsidRPr="00F35A37">
        <w:rPr>
          <w:rFonts w:ascii="Arial" w:hAnsi="Arial" w:cs="Arial"/>
          <w:shd w:val="clear" w:color="auto" w:fill="FFFFFF"/>
        </w:rPr>
        <w:t>Pankrác</w:t>
      </w:r>
      <w:proofErr w:type="spellEnd"/>
      <w:r w:rsidRPr="00F35A37">
        <w:rPr>
          <w:rFonts w:ascii="Arial" w:hAnsi="Arial" w:cs="Arial"/>
          <w:shd w:val="clear" w:color="auto" w:fill="FFFFFF"/>
        </w:rPr>
        <w:t xml:space="preserve"> district.</w:t>
      </w:r>
      <w:r>
        <w:rPr>
          <w:rFonts w:ascii="Arial" w:hAnsi="Arial" w:cs="Arial"/>
          <w:shd w:val="clear" w:color="auto" w:fill="FFFFFF"/>
        </w:rPr>
        <w:t xml:space="preserve"> </w:t>
      </w:r>
      <w:r w:rsidRPr="00F35A37">
        <w:rPr>
          <w:rFonts w:ascii="Arial" w:hAnsi="Arial" w:cs="Arial"/>
          <w:shd w:val="clear" w:color="auto" w:fill="FFFFFF"/>
        </w:rPr>
        <w:t xml:space="preserve"> </w:t>
      </w:r>
      <w:r w:rsidRPr="00610FE9">
        <w:rPr>
          <w:rFonts w:ascii="Arial" w:hAnsi="Arial" w:cs="Arial"/>
          <w:shd w:val="clear" w:color="auto" w:fill="FFFFFF"/>
        </w:rPr>
        <w:t>Considered to be a prime inner-city office location,</w:t>
      </w:r>
      <w:r w:rsidRPr="7E7F976C">
        <w:rPr>
          <w:rFonts w:ascii="Arial" w:hAnsi="Arial" w:cs="Arial"/>
        </w:rPr>
        <w:t xml:space="preserve"> </w:t>
      </w:r>
      <w:proofErr w:type="spellStart"/>
      <w:r w:rsidRPr="7E7F976C">
        <w:rPr>
          <w:rFonts w:ascii="Arial" w:hAnsi="Arial" w:cs="Arial"/>
        </w:rPr>
        <w:t>Pankrác</w:t>
      </w:r>
      <w:proofErr w:type="spellEnd"/>
      <w:r w:rsidRPr="7E7F976C">
        <w:rPr>
          <w:rFonts w:ascii="Arial" w:hAnsi="Arial" w:cs="Arial"/>
        </w:rPr>
        <w:t xml:space="preserve"> represents</w:t>
      </w:r>
      <w:r>
        <w:rPr>
          <w:rFonts w:ascii="Arial" w:hAnsi="Arial" w:cs="Arial"/>
          <w:shd w:val="clear" w:color="auto" w:fill="FFFFFF"/>
        </w:rPr>
        <w:t xml:space="preserve"> one of </w:t>
      </w:r>
      <w:r w:rsidRPr="00610FE9">
        <w:rPr>
          <w:rFonts w:ascii="Arial" w:hAnsi="Arial" w:cs="Arial"/>
          <w:shd w:val="clear" w:color="auto" w:fill="FFFFFF"/>
        </w:rPr>
        <w:t>the most prestigious</w:t>
      </w:r>
      <w:r w:rsidR="008807EB">
        <w:rPr>
          <w:rFonts w:ascii="Arial" w:hAnsi="Arial" w:cs="Arial"/>
          <w:shd w:val="clear" w:color="auto" w:fill="FFFFFF"/>
        </w:rPr>
        <w:t xml:space="preserve"> and </w:t>
      </w:r>
      <w:r w:rsidRPr="00610FE9">
        <w:rPr>
          <w:rFonts w:ascii="Arial" w:hAnsi="Arial" w:cs="Arial"/>
          <w:shd w:val="clear" w:color="auto" w:fill="FFFFFF"/>
        </w:rPr>
        <w:t>modern</w:t>
      </w:r>
      <w:r>
        <w:rPr>
          <w:rFonts w:ascii="Arial" w:hAnsi="Arial" w:cs="Arial"/>
          <w:shd w:val="clear" w:color="auto" w:fill="FFFFFF"/>
        </w:rPr>
        <w:t xml:space="preserve"> </w:t>
      </w:r>
      <w:r w:rsidRPr="00610FE9">
        <w:rPr>
          <w:rFonts w:ascii="Arial" w:hAnsi="Arial" w:cs="Arial"/>
          <w:shd w:val="clear" w:color="auto" w:fill="FFFFFF"/>
        </w:rPr>
        <w:t>district</w:t>
      </w:r>
      <w:r w:rsidR="008807EB">
        <w:rPr>
          <w:rFonts w:ascii="Arial" w:hAnsi="Arial" w:cs="Arial"/>
          <w:shd w:val="clear" w:color="auto" w:fill="FFFFFF"/>
        </w:rPr>
        <w:t>s</w:t>
      </w:r>
      <w:r w:rsidRPr="00610FE9">
        <w:rPr>
          <w:rFonts w:ascii="Arial" w:hAnsi="Arial" w:cs="Arial"/>
          <w:shd w:val="clear" w:color="auto" w:fill="FFFFFF"/>
        </w:rPr>
        <w:t xml:space="preserve"> in Prague, defining the</w:t>
      </w:r>
      <w:r>
        <w:rPr>
          <w:rFonts w:ascii="Arial" w:hAnsi="Arial" w:cs="Arial"/>
          <w:shd w:val="clear" w:color="auto" w:fill="FFFFFF"/>
        </w:rPr>
        <w:t xml:space="preserve"> </w:t>
      </w:r>
      <w:r w:rsidRPr="00610FE9">
        <w:rPr>
          <w:rFonts w:ascii="Arial" w:hAnsi="Arial" w:cs="Arial"/>
          <w:shd w:val="clear" w:color="auto" w:fill="FFFFFF"/>
        </w:rPr>
        <w:t>city’s skyline.</w:t>
      </w:r>
      <w:r>
        <w:rPr>
          <w:rFonts w:ascii="Arial" w:hAnsi="Arial" w:cs="Arial"/>
          <w:shd w:val="clear" w:color="auto" w:fill="FFFFFF"/>
        </w:rPr>
        <w:t xml:space="preserve"> </w:t>
      </w:r>
      <w:r w:rsidRPr="007230AF">
        <w:rPr>
          <w:rFonts w:ascii="Arial" w:hAnsi="Arial" w:cs="Arial"/>
          <w:shd w:val="clear" w:color="auto" w:fill="FFFFFF"/>
        </w:rPr>
        <w:t xml:space="preserve">Parkview will </w:t>
      </w:r>
      <w:r>
        <w:rPr>
          <w:rFonts w:ascii="Arial" w:hAnsi="Arial" w:cs="Arial"/>
          <w:shd w:val="clear" w:color="auto" w:fill="FFFFFF"/>
        </w:rPr>
        <w:t xml:space="preserve">also </w:t>
      </w:r>
      <w:r w:rsidRPr="7E7F976C">
        <w:rPr>
          <w:rFonts w:ascii="Arial" w:hAnsi="Arial" w:cs="Arial"/>
        </w:rPr>
        <w:t xml:space="preserve">further benefit from the planned construction of a new metro Line D, which will make </w:t>
      </w:r>
      <w:proofErr w:type="spellStart"/>
      <w:r w:rsidRPr="7E7F976C">
        <w:rPr>
          <w:rFonts w:ascii="Arial" w:hAnsi="Arial" w:cs="Arial"/>
        </w:rPr>
        <w:t>Pankrác</w:t>
      </w:r>
      <w:proofErr w:type="spellEnd"/>
      <w:r w:rsidRPr="7E7F976C">
        <w:rPr>
          <w:rFonts w:ascii="Arial" w:hAnsi="Arial" w:cs="Arial"/>
        </w:rPr>
        <w:t xml:space="preserve"> a transfer station, reassuring the </w:t>
      </w:r>
      <w:r w:rsidRPr="007230AF">
        <w:rPr>
          <w:rFonts w:ascii="Arial" w:hAnsi="Arial" w:cs="Arial"/>
          <w:shd w:val="clear" w:color="auto" w:fill="FFFFFF"/>
        </w:rPr>
        <w:t>property’s strategic position.</w:t>
      </w:r>
      <w:r w:rsidRPr="05D2820C">
        <w:rPr>
          <w:rFonts w:ascii="Arial" w:hAnsi="Arial" w:cs="Arial"/>
        </w:rPr>
        <w:t xml:space="preserve"> </w:t>
      </w:r>
    </w:p>
    <w:p w14:paraId="29CE7DE0" w14:textId="673AD209" w:rsidR="000C2E5F" w:rsidRDefault="000C2E5F" w:rsidP="00FD566C">
      <w:pPr>
        <w:autoSpaceDE w:val="0"/>
        <w:autoSpaceDN w:val="0"/>
        <w:adjustRightInd w:val="0"/>
        <w:spacing w:line="240" w:lineRule="auto"/>
        <w:jc w:val="both"/>
        <w:rPr>
          <w:rFonts w:ascii="Arial" w:hAnsi="Arial" w:cs="Arial"/>
          <w:shd w:val="clear" w:color="auto" w:fill="FFFFFF"/>
        </w:rPr>
      </w:pPr>
    </w:p>
    <w:p w14:paraId="56989828" w14:textId="68CADA17" w:rsidR="00396C9C" w:rsidRPr="00396C9C" w:rsidRDefault="00396C9C" w:rsidP="00FD566C">
      <w:pPr>
        <w:autoSpaceDE w:val="0"/>
        <w:autoSpaceDN w:val="0"/>
        <w:adjustRightInd w:val="0"/>
        <w:spacing w:line="240" w:lineRule="auto"/>
        <w:jc w:val="both"/>
        <w:rPr>
          <w:rFonts w:ascii="Arial" w:hAnsi="Arial" w:cs="Arial"/>
          <w:b/>
          <w:bCs/>
          <w:shd w:val="clear" w:color="auto" w:fill="FFFFFF"/>
        </w:rPr>
      </w:pPr>
      <w:r w:rsidRPr="00396C9C">
        <w:rPr>
          <w:rFonts w:ascii="Arial" w:hAnsi="Arial" w:cs="Arial"/>
          <w:b/>
          <w:bCs/>
          <w:shd w:val="clear" w:color="auto" w:fill="FFFFFF"/>
        </w:rPr>
        <w:t xml:space="preserve">WELL Health-Safety Rating </w:t>
      </w:r>
    </w:p>
    <w:p w14:paraId="672614AF" w14:textId="26673182" w:rsidR="000C2E5F" w:rsidRPr="00FD566C" w:rsidRDefault="000C2E5F" w:rsidP="00FD566C">
      <w:pPr>
        <w:spacing w:line="240" w:lineRule="auto"/>
        <w:jc w:val="both"/>
        <w:rPr>
          <w:rFonts w:ascii="Arial" w:hAnsi="Arial" w:cs="Arial"/>
        </w:rPr>
      </w:pPr>
      <w:r w:rsidRPr="007F4149">
        <w:rPr>
          <w:rFonts w:ascii="Arial" w:hAnsi="Arial" w:cs="Arial"/>
          <w:shd w:val="clear" w:color="auto" w:fill="FFFFFF"/>
        </w:rPr>
        <w:t xml:space="preserve">The Parkview office building is one of Skanska’s eight office buildings in the CEE region </w:t>
      </w:r>
      <w:r>
        <w:rPr>
          <w:rFonts w:ascii="Arial" w:hAnsi="Arial" w:cs="Arial"/>
          <w:shd w:val="clear" w:color="auto" w:fill="FFFFFF"/>
        </w:rPr>
        <w:t>that received</w:t>
      </w:r>
      <w:r w:rsidRPr="007F4149">
        <w:rPr>
          <w:rFonts w:ascii="Arial" w:hAnsi="Arial" w:cs="Arial"/>
          <w:shd w:val="clear" w:color="auto" w:fill="FFFFFF"/>
        </w:rPr>
        <w:t xml:space="preserve"> the WELL Health-Safety Rating for Facility Operations and Management, granted by the International WELL Building Institute (IWBI). It is a</w:t>
      </w:r>
      <w:r w:rsidRPr="5EB0BC6C">
        <w:rPr>
          <w:rFonts w:ascii="Arial" w:hAnsi="Arial" w:cs="Arial"/>
        </w:rPr>
        <w:t xml:space="preserve"> distinction</w:t>
      </w:r>
      <w:r w:rsidRPr="007F4149">
        <w:rPr>
          <w:rFonts w:ascii="Arial" w:hAnsi="Arial" w:cs="Arial"/>
          <w:shd w:val="clear" w:color="auto" w:fill="FFFFFF"/>
        </w:rPr>
        <w:t xml:space="preserve"> for all new and existing building</w:t>
      </w:r>
      <w:r>
        <w:rPr>
          <w:rFonts w:ascii="Arial" w:hAnsi="Arial" w:cs="Arial"/>
          <w:shd w:val="clear" w:color="auto" w:fill="FFFFFF"/>
        </w:rPr>
        <w:t>s</w:t>
      </w:r>
      <w:r w:rsidRPr="007F4149">
        <w:rPr>
          <w:rFonts w:ascii="Arial" w:hAnsi="Arial" w:cs="Arial"/>
          <w:shd w:val="clear" w:color="auto" w:fill="FFFFFF"/>
        </w:rPr>
        <w:t xml:space="preserve"> and facilit</w:t>
      </w:r>
      <w:r>
        <w:rPr>
          <w:rFonts w:ascii="Arial" w:hAnsi="Arial" w:cs="Arial"/>
          <w:shd w:val="clear" w:color="auto" w:fill="FFFFFF"/>
        </w:rPr>
        <w:t>ies</w:t>
      </w:r>
      <w:r w:rsidRPr="007F4149">
        <w:rPr>
          <w:rFonts w:ascii="Arial" w:hAnsi="Arial" w:cs="Arial"/>
          <w:shd w:val="clear" w:color="auto" w:fill="FFFFFF"/>
        </w:rPr>
        <w:t xml:space="preserve"> </w:t>
      </w:r>
      <w:r w:rsidRPr="5EB0BC6C">
        <w:rPr>
          <w:rFonts w:ascii="Arial" w:hAnsi="Arial" w:cs="Arial"/>
        </w:rPr>
        <w:t>which proves</w:t>
      </w:r>
      <w:r w:rsidR="00507F94">
        <w:rPr>
          <w:rFonts w:ascii="Arial" w:hAnsi="Arial" w:cs="Arial"/>
        </w:rPr>
        <w:t xml:space="preserve"> </w:t>
      </w:r>
      <w:r w:rsidRPr="05D2820C">
        <w:rPr>
          <w:rFonts w:ascii="Arial" w:hAnsi="Arial" w:cs="Arial"/>
        </w:rPr>
        <w:t>high quality office spaces with top safety standards that reduce the risk of disease transmission and facilitate creating healthy and safe workplaces</w:t>
      </w:r>
      <w:r>
        <w:rPr>
          <w:rFonts w:ascii="Arial" w:hAnsi="Arial" w:cs="Arial"/>
        </w:rPr>
        <w:t>.</w:t>
      </w:r>
    </w:p>
    <w:p w14:paraId="3AF47815" w14:textId="77777777" w:rsidR="000C2E5F" w:rsidRDefault="000C2E5F" w:rsidP="00FD566C">
      <w:pPr>
        <w:spacing w:line="240" w:lineRule="auto"/>
        <w:jc w:val="both"/>
        <w:rPr>
          <w:rFonts w:ascii="Arial" w:hAnsi="Arial" w:cs="Arial"/>
        </w:rPr>
      </w:pPr>
    </w:p>
    <w:p w14:paraId="0E7033F5" w14:textId="2ABFF2AF" w:rsidR="00396C9C" w:rsidRPr="00396C9C" w:rsidRDefault="00396C9C" w:rsidP="00FD566C">
      <w:pPr>
        <w:autoSpaceDE w:val="0"/>
        <w:autoSpaceDN w:val="0"/>
        <w:adjustRightInd w:val="0"/>
        <w:spacing w:line="240" w:lineRule="auto"/>
        <w:jc w:val="both"/>
        <w:rPr>
          <w:rFonts w:ascii="Arial" w:hAnsi="Arial" w:cs="Arial"/>
          <w:b/>
          <w:bCs/>
        </w:rPr>
      </w:pPr>
      <w:r w:rsidRPr="00396C9C">
        <w:rPr>
          <w:rFonts w:ascii="Arial" w:hAnsi="Arial" w:cs="Arial"/>
          <w:b/>
          <w:bCs/>
        </w:rPr>
        <w:t>Care for Life Office Concept</w:t>
      </w:r>
    </w:p>
    <w:p w14:paraId="4FAF96CB" w14:textId="5AC55A28" w:rsidR="000C2E5F" w:rsidRDefault="000C2E5F" w:rsidP="00FD566C">
      <w:pPr>
        <w:autoSpaceDE w:val="0"/>
        <w:autoSpaceDN w:val="0"/>
        <w:adjustRightInd w:val="0"/>
        <w:spacing w:line="240" w:lineRule="auto"/>
        <w:jc w:val="both"/>
        <w:rPr>
          <w:rFonts w:ascii="Arial" w:hAnsi="Arial" w:cs="Arial"/>
          <w:shd w:val="clear" w:color="auto" w:fill="FFFFFF"/>
        </w:rPr>
      </w:pPr>
      <w:r w:rsidRPr="5EB0BC6C">
        <w:rPr>
          <w:rFonts w:ascii="Arial" w:hAnsi="Arial" w:cs="Arial"/>
        </w:rPr>
        <w:t>In order t</w:t>
      </w:r>
      <w:r w:rsidRPr="007F4149">
        <w:rPr>
          <w:rFonts w:ascii="Arial" w:hAnsi="Arial" w:cs="Arial"/>
          <w:shd w:val="clear" w:color="auto" w:fill="FFFFFF"/>
        </w:rPr>
        <w:t xml:space="preserve">o meet </w:t>
      </w:r>
      <w:r w:rsidRPr="5EB0BC6C">
        <w:rPr>
          <w:rFonts w:ascii="Arial" w:hAnsi="Arial" w:cs="Arial"/>
        </w:rPr>
        <w:t>this</w:t>
      </w:r>
      <w:r w:rsidRPr="007F4149">
        <w:rPr>
          <w:rFonts w:ascii="Arial" w:hAnsi="Arial" w:cs="Arial"/>
          <w:shd w:val="clear" w:color="auto" w:fill="FFFFFF"/>
        </w:rPr>
        <w:t xml:space="preserve"> objective, Skanska has also established several rules within the “Care for Life Office Concept</w:t>
      </w:r>
      <w:r w:rsidRPr="592C4E81">
        <w:rPr>
          <w:rFonts w:ascii="Arial" w:hAnsi="Arial" w:cs="Arial"/>
        </w:rPr>
        <w:t>”</w:t>
      </w:r>
      <w:r w:rsidRPr="007F4149">
        <w:rPr>
          <w:rFonts w:ascii="Arial" w:hAnsi="Arial" w:cs="Arial"/>
          <w:shd w:val="clear" w:color="auto" w:fill="FFFFFF"/>
        </w:rPr>
        <w:t xml:space="preserve"> and adapted workplaces in Central and Eastern Europe to support its tenants who returned to the offices, to create a healthy work environment</w:t>
      </w:r>
      <w:r w:rsidRPr="7E7F976C">
        <w:rPr>
          <w:rFonts w:ascii="Arial" w:hAnsi="Arial" w:cs="Arial"/>
        </w:rPr>
        <w:t xml:space="preserve"> and Parkview is no exception</w:t>
      </w:r>
      <w:r w:rsidRPr="007F4149">
        <w:rPr>
          <w:rFonts w:ascii="Arial" w:hAnsi="Arial" w:cs="Arial"/>
          <w:shd w:val="clear" w:color="auto" w:fill="FFFFFF"/>
        </w:rPr>
        <w:t xml:space="preserve">. The concept consists of: </w:t>
      </w:r>
      <w:r w:rsidRPr="7E7F976C">
        <w:rPr>
          <w:rFonts w:ascii="Arial" w:hAnsi="Arial" w:cs="Arial"/>
        </w:rPr>
        <w:t xml:space="preserve">solutions offering the best possible quality of air, </w:t>
      </w:r>
      <w:r w:rsidRPr="007F4149">
        <w:rPr>
          <w:rFonts w:ascii="Arial" w:hAnsi="Arial" w:cs="Arial"/>
          <w:shd w:val="clear" w:color="auto" w:fill="FFFFFF"/>
        </w:rPr>
        <w:t xml:space="preserve">space planning consultation and requirements to ensure proper physical distancing, touch-free solutions, facility management sanitizing and disinfection plans. The Parkview office building offers </w:t>
      </w:r>
      <w:r w:rsidRPr="007F4149">
        <w:rPr>
          <w:rFonts w:ascii="Arial" w:hAnsi="Arial" w:cs="Arial"/>
          <w:shd w:val="clear" w:color="auto" w:fill="FFFFFF"/>
        </w:rPr>
        <w:lastRenderedPageBreak/>
        <w:t>many of them, e.g. contactless solutions, a virtual reception using QR codes to enter the building</w:t>
      </w:r>
      <w:r w:rsidRPr="37B9EBDA">
        <w:rPr>
          <w:rFonts w:ascii="Arial" w:hAnsi="Arial" w:cs="Arial"/>
        </w:rPr>
        <w:t>,</w:t>
      </w:r>
      <w:r w:rsidRPr="5EB0BC6C">
        <w:rPr>
          <w:rFonts w:ascii="Arial" w:hAnsi="Arial" w:cs="Arial"/>
        </w:rPr>
        <w:t xml:space="preserve"> </w:t>
      </w:r>
      <w:r w:rsidRPr="37B9EBDA">
        <w:rPr>
          <w:rFonts w:ascii="Arial" w:hAnsi="Arial" w:cs="Arial"/>
        </w:rPr>
        <w:t xml:space="preserve">100% outdoor air system using purely fresh outdoor air and </w:t>
      </w:r>
      <w:r w:rsidRPr="592C4E81">
        <w:rPr>
          <w:rFonts w:ascii="Arial" w:hAnsi="Arial" w:cs="Arial"/>
        </w:rPr>
        <w:t xml:space="preserve">highly effective </w:t>
      </w:r>
      <w:r w:rsidRPr="37B9EBDA">
        <w:rPr>
          <w:rFonts w:ascii="Arial" w:hAnsi="Arial" w:cs="Arial"/>
        </w:rPr>
        <w:t>air filters acknowledged by both LEED and WELL.</w:t>
      </w:r>
    </w:p>
    <w:p w14:paraId="1E38C96F" w14:textId="2BEF6D6C" w:rsidR="000C2E5F" w:rsidRDefault="000C2E5F" w:rsidP="00FD566C">
      <w:pPr>
        <w:autoSpaceDE w:val="0"/>
        <w:autoSpaceDN w:val="0"/>
        <w:adjustRightInd w:val="0"/>
        <w:spacing w:line="240" w:lineRule="auto"/>
        <w:jc w:val="both"/>
        <w:rPr>
          <w:rFonts w:ascii="Arial" w:hAnsi="Arial" w:cs="Arial"/>
        </w:rPr>
      </w:pPr>
    </w:p>
    <w:p w14:paraId="1B458903" w14:textId="356EA96C" w:rsidR="00344AFF" w:rsidRPr="00344AFF" w:rsidRDefault="00344AFF" w:rsidP="00FD566C">
      <w:pPr>
        <w:autoSpaceDE w:val="0"/>
        <w:autoSpaceDN w:val="0"/>
        <w:adjustRightInd w:val="0"/>
        <w:spacing w:line="240" w:lineRule="auto"/>
        <w:jc w:val="both"/>
        <w:rPr>
          <w:rFonts w:ascii="Arial" w:hAnsi="Arial" w:cs="Arial"/>
          <w:b/>
          <w:bCs/>
        </w:rPr>
      </w:pPr>
      <w:r w:rsidRPr="00344AFF">
        <w:rPr>
          <w:rFonts w:ascii="Arial" w:hAnsi="Arial" w:cs="Arial"/>
          <w:b/>
          <w:bCs/>
        </w:rPr>
        <w:t>WELL Gold for Core &amp; Shell</w:t>
      </w:r>
    </w:p>
    <w:p w14:paraId="03945915" w14:textId="6020977B" w:rsidR="000C2E5F" w:rsidRDefault="000C2E5F" w:rsidP="00FD566C">
      <w:pPr>
        <w:autoSpaceDE w:val="0"/>
        <w:autoSpaceDN w:val="0"/>
        <w:adjustRightInd w:val="0"/>
        <w:spacing w:line="240" w:lineRule="auto"/>
        <w:jc w:val="both"/>
        <w:rPr>
          <w:rFonts w:ascii="Arial" w:hAnsi="Arial" w:cs="Arial"/>
        </w:rPr>
      </w:pPr>
      <w:r w:rsidRPr="00610FE9">
        <w:rPr>
          <w:rFonts w:ascii="Arial" w:hAnsi="Arial" w:cs="Arial"/>
        </w:rPr>
        <w:t xml:space="preserve">Parkview aims for Gold level </w:t>
      </w:r>
      <w:r>
        <w:rPr>
          <w:rFonts w:ascii="Arial" w:hAnsi="Arial" w:cs="Arial"/>
        </w:rPr>
        <w:t xml:space="preserve">of </w:t>
      </w:r>
      <w:r w:rsidRPr="00610FE9">
        <w:rPr>
          <w:rFonts w:ascii="Arial" w:hAnsi="Arial" w:cs="Arial"/>
        </w:rPr>
        <w:t>WELL certification, which assesses the impact on human health and well-being. This evaluates, for example, the content of volatile organic substances in built-in materials and the associated air purity within a building, the availability and quality of water and maximum access to a source of natural light</w:t>
      </w:r>
      <w:r>
        <w:rPr>
          <w:rFonts w:ascii="Arial" w:hAnsi="Arial" w:cs="Arial"/>
        </w:rPr>
        <w:t xml:space="preserve"> - </w:t>
      </w:r>
      <w:r>
        <w:rPr>
          <w:rFonts w:ascii="Arial" w:hAnsi="Arial" w:cs="Arial"/>
          <w:shd w:val="clear" w:color="auto" w:fill="FFFFFF"/>
        </w:rPr>
        <w:t>t</w:t>
      </w:r>
      <w:r w:rsidRPr="008736D5">
        <w:rPr>
          <w:rFonts w:ascii="Arial" w:hAnsi="Arial" w:cs="Arial"/>
          <w:shd w:val="clear" w:color="auto" w:fill="FFFFFF"/>
        </w:rPr>
        <w:t xml:space="preserve">he U-shaped building makes sure that tenants have balanced natural light </w:t>
      </w:r>
      <w:r>
        <w:rPr>
          <w:rFonts w:ascii="Arial" w:hAnsi="Arial" w:cs="Arial"/>
          <w:shd w:val="clear" w:color="auto" w:fill="FFFFFF"/>
        </w:rPr>
        <w:t>in all premises</w:t>
      </w:r>
      <w:r w:rsidRPr="00610FE9">
        <w:rPr>
          <w:rFonts w:ascii="Arial" w:hAnsi="Arial" w:cs="Arial"/>
        </w:rPr>
        <w:t>. In addition, Parkview has extensive amenities for cyclists and</w:t>
      </w:r>
      <w:r>
        <w:rPr>
          <w:rFonts w:ascii="Arial" w:hAnsi="Arial" w:cs="Arial"/>
        </w:rPr>
        <w:t xml:space="preserve"> </w:t>
      </w:r>
      <w:r w:rsidRPr="007230AF">
        <w:rPr>
          <w:rFonts w:ascii="Arial" w:hAnsi="Arial" w:cs="Arial"/>
        </w:rPr>
        <w:t>features terraces and balconies with panoramic views over Prague. Especially appealing and free to use by all tenants is the rooftop terrace with a bar, grill, outdoor seating and breath</w:t>
      </w:r>
      <w:r w:rsidR="00344AFF">
        <w:rPr>
          <w:rFonts w:ascii="Arial" w:hAnsi="Arial" w:cs="Arial"/>
        </w:rPr>
        <w:t>-</w:t>
      </w:r>
      <w:r w:rsidRPr="007230AF">
        <w:rPr>
          <w:rFonts w:ascii="Arial" w:hAnsi="Arial" w:cs="Arial"/>
        </w:rPr>
        <w:t>taking vi</w:t>
      </w:r>
      <w:r>
        <w:rPr>
          <w:rFonts w:ascii="Arial" w:hAnsi="Arial" w:cs="Arial"/>
        </w:rPr>
        <w:t>ews</w:t>
      </w:r>
      <w:r w:rsidRPr="007230AF">
        <w:rPr>
          <w:rFonts w:ascii="Arial" w:hAnsi="Arial" w:cs="Arial"/>
        </w:rPr>
        <w:t xml:space="preserve"> encompassing most of the city, including Prague Castle.</w:t>
      </w:r>
    </w:p>
    <w:p w14:paraId="6D2A1F1E" w14:textId="5D60398D" w:rsidR="000C2E5F" w:rsidRDefault="000C2E5F" w:rsidP="00FD566C">
      <w:pPr>
        <w:autoSpaceDE w:val="0"/>
        <w:autoSpaceDN w:val="0"/>
        <w:adjustRightInd w:val="0"/>
        <w:spacing w:line="240" w:lineRule="auto"/>
        <w:jc w:val="both"/>
        <w:rPr>
          <w:rFonts w:ascii="Arial" w:hAnsi="Arial" w:cs="Arial"/>
        </w:rPr>
      </w:pPr>
    </w:p>
    <w:p w14:paraId="4F8CB754" w14:textId="22763581" w:rsidR="00344AFF" w:rsidRPr="00344AFF" w:rsidRDefault="00344AFF" w:rsidP="00FD566C">
      <w:pPr>
        <w:autoSpaceDE w:val="0"/>
        <w:autoSpaceDN w:val="0"/>
        <w:adjustRightInd w:val="0"/>
        <w:spacing w:line="240" w:lineRule="auto"/>
        <w:jc w:val="both"/>
        <w:rPr>
          <w:rFonts w:ascii="Arial" w:hAnsi="Arial" w:cs="Arial"/>
          <w:b/>
          <w:bCs/>
        </w:rPr>
      </w:pPr>
      <w:r w:rsidRPr="00344AFF">
        <w:rPr>
          <w:rFonts w:ascii="Arial" w:hAnsi="Arial" w:cs="Arial"/>
          <w:b/>
          <w:bCs/>
        </w:rPr>
        <w:t>LEED Platinum 97 points</w:t>
      </w:r>
    </w:p>
    <w:p w14:paraId="03F8AD5A" w14:textId="77777777" w:rsidR="000C2E5F" w:rsidRPr="008736D5" w:rsidRDefault="000C2E5F" w:rsidP="00FD566C">
      <w:pPr>
        <w:autoSpaceDE w:val="0"/>
        <w:autoSpaceDN w:val="0"/>
        <w:adjustRightInd w:val="0"/>
        <w:spacing w:line="240" w:lineRule="auto"/>
        <w:jc w:val="both"/>
        <w:rPr>
          <w:rFonts w:ascii="Arial" w:hAnsi="Arial" w:cs="Arial"/>
          <w:shd w:val="clear" w:color="auto" w:fill="FFFFFF"/>
        </w:rPr>
      </w:pPr>
      <w:r w:rsidRPr="008736D5">
        <w:rPr>
          <w:rFonts w:ascii="Arial" w:hAnsi="Arial" w:cs="Arial"/>
          <w:shd w:val="clear" w:color="auto" w:fill="FFFFFF"/>
        </w:rPr>
        <w:t xml:space="preserve">The property earned LEED Platinum certification and received 97 points which – along with </w:t>
      </w:r>
      <w:proofErr w:type="spellStart"/>
      <w:r w:rsidRPr="008736D5">
        <w:rPr>
          <w:rFonts w:ascii="Arial" w:hAnsi="Arial" w:cs="Arial"/>
          <w:shd w:val="clear" w:color="auto" w:fill="FFFFFF"/>
        </w:rPr>
        <w:t>Praga</w:t>
      </w:r>
      <w:proofErr w:type="spellEnd"/>
      <w:r w:rsidRPr="008736D5">
        <w:rPr>
          <w:rFonts w:ascii="Arial" w:hAnsi="Arial" w:cs="Arial"/>
          <w:shd w:val="clear" w:color="auto" w:fill="FFFFFF"/>
        </w:rPr>
        <w:t xml:space="preserve"> Studios – is the best score in the Czech Republic. What is more, in order to minimize energy consumption, Skanska also used such elements as LED lighting with motion sensors and an efficient cooling and heating system using chilled beams</w:t>
      </w:r>
      <w:r w:rsidRPr="355BBBA4">
        <w:rPr>
          <w:rFonts w:ascii="Arial" w:hAnsi="Arial" w:cs="Arial"/>
        </w:rPr>
        <w:t>.</w:t>
      </w:r>
      <w:r w:rsidRPr="008736D5">
        <w:rPr>
          <w:rFonts w:ascii="Arial" w:hAnsi="Arial" w:cs="Arial"/>
          <w:shd w:val="clear" w:color="auto" w:fill="FFFFFF"/>
        </w:rPr>
        <w:t xml:space="preserve"> </w:t>
      </w:r>
      <w:r w:rsidRPr="355BBBA4">
        <w:rPr>
          <w:rFonts w:ascii="Arial" w:hAnsi="Arial" w:cs="Arial"/>
        </w:rPr>
        <w:t>T</w:t>
      </w:r>
      <w:r w:rsidRPr="008736D5">
        <w:rPr>
          <w:rFonts w:ascii="Arial" w:hAnsi="Arial" w:cs="Arial"/>
          <w:shd w:val="clear" w:color="auto" w:fill="FFFFFF"/>
        </w:rPr>
        <w:t>he building is equipped with design shading elements in the façade</w:t>
      </w:r>
      <w:r w:rsidRPr="355BBBA4">
        <w:rPr>
          <w:rFonts w:ascii="Arial" w:hAnsi="Arial" w:cs="Arial"/>
        </w:rPr>
        <w:t xml:space="preserve"> to reduce the heat gains</w:t>
      </w:r>
      <w:r w:rsidRPr="008736D5">
        <w:rPr>
          <w:rFonts w:ascii="Arial" w:hAnsi="Arial" w:cs="Arial"/>
          <w:shd w:val="clear" w:color="auto" w:fill="FFFFFF"/>
        </w:rPr>
        <w:t xml:space="preserve">. Rainwater collection and water saving equipment will also help save more than 40% of </w:t>
      </w:r>
      <w:r w:rsidRPr="355BBBA4">
        <w:rPr>
          <w:rFonts w:ascii="Arial" w:hAnsi="Arial" w:cs="Arial"/>
        </w:rPr>
        <w:t>potable</w:t>
      </w:r>
      <w:r w:rsidRPr="008736D5">
        <w:rPr>
          <w:rFonts w:ascii="Arial" w:hAnsi="Arial" w:cs="Arial"/>
          <w:shd w:val="clear" w:color="auto" w:fill="FFFFFF"/>
        </w:rPr>
        <w:t xml:space="preserve"> water.</w:t>
      </w:r>
    </w:p>
    <w:p w14:paraId="01078408" w14:textId="77777777" w:rsidR="000C2E5F" w:rsidRPr="006003AD" w:rsidRDefault="000C2E5F">
      <w:pPr>
        <w:jc w:val="both"/>
        <w:rPr>
          <w:rFonts w:ascii="Arial" w:hAnsi="Arial" w:cs="Arial"/>
          <w:noProof/>
          <w:color w:val="000000"/>
          <w:szCs w:val="24"/>
        </w:rPr>
      </w:pPr>
    </w:p>
    <w:p w14:paraId="0755F120" w14:textId="77777777" w:rsidR="00DD2D74" w:rsidRPr="007F2FB5" w:rsidRDefault="00DD2D74" w:rsidP="002E0308">
      <w:pPr>
        <w:pStyle w:val="Header"/>
        <w:pBdr>
          <w:bottom w:val="single" w:sz="12" w:space="1" w:color="auto"/>
        </w:pBdr>
        <w:tabs>
          <w:tab w:val="clear" w:pos="4536"/>
          <w:tab w:val="clear" w:pos="9072"/>
        </w:tabs>
        <w:spacing w:line="240" w:lineRule="auto"/>
        <w:rPr>
          <w:rFonts w:ascii="Arial" w:hAnsi="Arial" w:cs="Arial"/>
          <w:szCs w:val="24"/>
        </w:rPr>
      </w:pPr>
    </w:p>
    <w:p w14:paraId="070FFB05" w14:textId="77777777" w:rsidR="00EE2AE9" w:rsidRPr="001C7230" w:rsidRDefault="00EE2AE9" w:rsidP="00243682">
      <w:pPr>
        <w:pStyle w:val="Header"/>
        <w:tabs>
          <w:tab w:val="clear" w:pos="4536"/>
          <w:tab w:val="clear" w:pos="9072"/>
        </w:tabs>
        <w:spacing w:line="240" w:lineRule="auto"/>
        <w:rPr>
          <w:rFonts w:ascii="Arial" w:hAnsi="Arial" w:cs="Arial"/>
          <w:szCs w:val="24"/>
          <w:lang w:val="cs-CZ"/>
        </w:rPr>
      </w:pPr>
    </w:p>
    <w:p w14:paraId="0B1DB09B" w14:textId="77777777" w:rsidR="00EE2AE9" w:rsidRPr="001C7230" w:rsidRDefault="000E4C34" w:rsidP="00243682">
      <w:pPr>
        <w:tabs>
          <w:tab w:val="left" w:pos="8080"/>
          <w:tab w:val="left" w:pos="8222"/>
        </w:tabs>
        <w:spacing w:line="240" w:lineRule="auto"/>
        <w:ind w:right="567"/>
        <w:rPr>
          <w:rFonts w:ascii="Arial" w:hAnsi="Arial" w:cs="Arial"/>
          <w:b/>
          <w:noProof/>
          <w:szCs w:val="24"/>
        </w:rPr>
      </w:pPr>
      <w:r>
        <w:rPr>
          <w:rFonts w:ascii="Arial" w:hAnsi="Arial"/>
          <w:b/>
          <w:szCs w:val="24"/>
        </w:rPr>
        <w:t>Contact:</w:t>
      </w:r>
    </w:p>
    <w:p w14:paraId="0D0CF038" w14:textId="3CAB697A" w:rsidR="009A7E9C" w:rsidRDefault="009A7E9C" w:rsidP="0A678D07">
      <w:pPr>
        <w:rPr>
          <w:rFonts w:ascii="Arial" w:hAnsi="Arial" w:cs="Arial"/>
          <w:noProof/>
          <w:color w:val="000000"/>
        </w:rPr>
      </w:pPr>
      <w:r>
        <w:rPr>
          <w:rStyle w:val="Text12"/>
        </w:rPr>
        <w:t xml:space="preserve">Petra Machartová, </w:t>
      </w:r>
      <w:r w:rsidR="003248DF">
        <w:rPr>
          <w:rStyle w:val="Text12"/>
        </w:rPr>
        <w:t xml:space="preserve">Corporate Marketing Manager </w:t>
      </w:r>
      <w:r w:rsidR="003248DF">
        <w:rPr>
          <w:rStyle w:val="Text12"/>
        </w:rPr>
        <w:br/>
      </w:r>
      <w:r w:rsidR="005B0873">
        <w:rPr>
          <w:rStyle w:val="Text12"/>
        </w:rPr>
        <w:t xml:space="preserve">Skanska </w:t>
      </w:r>
      <w:r>
        <w:rPr>
          <w:rStyle w:val="Text12"/>
        </w:rPr>
        <w:t>Commercial Development</w:t>
      </w:r>
      <w:r w:rsidR="00B54539">
        <w:rPr>
          <w:rStyle w:val="Text12"/>
        </w:rPr>
        <w:t xml:space="preserve"> Europe</w:t>
      </w:r>
    </w:p>
    <w:p w14:paraId="446859E1" w14:textId="77777777" w:rsidR="009A7E9C" w:rsidRDefault="009A7E9C" w:rsidP="00130AA1">
      <w:pPr>
        <w:rPr>
          <w:color w:val="000000"/>
          <w:sz w:val="27"/>
          <w:szCs w:val="27"/>
        </w:rPr>
      </w:pPr>
      <w:r>
        <w:rPr>
          <w:rStyle w:val="Text12"/>
        </w:rPr>
        <w:t>tel.: +420 603 587 928</w:t>
      </w:r>
    </w:p>
    <w:p w14:paraId="724CD5CA" w14:textId="77777777" w:rsidR="009A26E6" w:rsidRPr="001C7230" w:rsidRDefault="009A26E6" w:rsidP="00130AA1">
      <w:pPr>
        <w:rPr>
          <w:rFonts w:ascii="Arial" w:hAnsi="Arial" w:cs="Arial"/>
          <w:noProof/>
          <w:color w:val="000000"/>
          <w:szCs w:val="24"/>
        </w:rPr>
      </w:pPr>
      <w:r>
        <w:rPr>
          <w:rFonts w:ascii="Arial" w:hAnsi="Arial"/>
          <w:color w:val="000000"/>
          <w:szCs w:val="24"/>
        </w:rPr>
        <w:lastRenderedPageBreak/>
        <w:t xml:space="preserve">email: </w:t>
      </w:r>
      <w:hyperlink r:id="rId10" w:history="1">
        <w:r>
          <w:rPr>
            <w:rStyle w:val="Hyperlink"/>
            <w:rFonts w:ascii="Arial" w:hAnsi="Arial"/>
          </w:rPr>
          <w:t>petra.machartova@skanska.cz</w:t>
        </w:r>
      </w:hyperlink>
    </w:p>
    <w:p w14:paraId="08B2AA69" w14:textId="77777777" w:rsidR="00631DDC" w:rsidRPr="001C7230" w:rsidRDefault="00631DDC" w:rsidP="00631DDC">
      <w:pPr>
        <w:pStyle w:val="BodyText"/>
        <w:rPr>
          <w:rFonts w:ascii="Arial" w:hAnsi="Arial" w:cs="Arial"/>
          <w:noProof/>
          <w:szCs w:val="24"/>
          <w:lang w:val="cs-CZ"/>
        </w:rPr>
      </w:pPr>
    </w:p>
    <w:p w14:paraId="494033B8" w14:textId="77777777" w:rsidR="006D702C" w:rsidRDefault="006D702C" w:rsidP="006D702C">
      <w:pPr>
        <w:pStyle w:val="BodyText"/>
      </w:pPr>
      <w:r>
        <w:rPr>
          <w:rFonts w:ascii="Arial" w:hAnsi="Arial"/>
          <w:i/>
          <w:szCs w:val="24"/>
        </w:rPr>
        <w:t xml:space="preserve">Press releases can be found </w:t>
      </w:r>
      <w:hyperlink r:id="rId11" w:history="1">
        <w:r>
          <w:rPr>
            <w:rStyle w:val="Hyperlink"/>
          </w:rPr>
          <w:t>www.skanska.cz/cz/News-and-press</w:t>
        </w:r>
      </w:hyperlink>
    </w:p>
    <w:p w14:paraId="3F0CEED0" w14:textId="77777777" w:rsidR="00631DDC" w:rsidRPr="001C7230" w:rsidRDefault="00631DDC" w:rsidP="003143E4">
      <w:pPr>
        <w:pStyle w:val="BodyText"/>
        <w:rPr>
          <w:rFonts w:ascii="Arial" w:hAnsi="Arial" w:cs="Arial"/>
          <w:i/>
          <w:noProof/>
          <w:szCs w:val="24"/>
          <w:lang w:val="cs-CZ"/>
        </w:rPr>
      </w:pPr>
    </w:p>
    <w:p w14:paraId="6E327AA6" w14:textId="77777777" w:rsidR="00AC2F56" w:rsidRPr="001C7230" w:rsidRDefault="00AC2F56" w:rsidP="003143E4">
      <w:pPr>
        <w:pStyle w:val="BodyText"/>
        <w:rPr>
          <w:rFonts w:ascii="Arial" w:hAnsi="Arial" w:cs="Arial"/>
          <w:i/>
          <w:noProof/>
          <w:szCs w:val="24"/>
          <w:lang w:val="cs-CZ"/>
        </w:rPr>
      </w:pPr>
    </w:p>
    <w:p w14:paraId="66AB58D6" w14:textId="77777777" w:rsidR="00610E12" w:rsidRPr="001C7230" w:rsidRDefault="00610E12" w:rsidP="00AD3939">
      <w:pPr>
        <w:pStyle w:val="NormalWeb"/>
        <w:spacing w:before="0" w:beforeAutospacing="0" w:after="0" w:afterAutospacing="0"/>
        <w:rPr>
          <w:rFonts w:ascii="Arial" w:hAnsi="Arial" w:cs="Arial"/>
          <w:i/>
          <w:iCs/>
          <w:noProof/>
          <w:sz w:val="20"/>
          <w:lang w:val="cs-CZ"/>
        </w:rPr>
      </w:pPr>
    </w:p>
    <w:sectPr w:rsidR="00610E12" w:rsidRPr="001C7230" w:rsidSect="008C4C80">
      <w:headerReference w:type="default" r:id="rId12"/>
      <w:footerReference w:type="default" r:id="rId13"/>
      <w:pgSz w:w="11906" w:h="16838"/>
      <w:pgMar w:top="1276" w:right="2550" w:bottom="1417"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9A40" w14:textId="77777777" w:rsidR="00F74E54" w:rsidRDefault="00F74E54" w:rsidP="00821309">
      <w:pPr>
        <w:spacing w:line="240" w:lineRule="auto"/>
      </w:pPr>
      <w:r>
        <w:separator/>
      </w:r>
    </w:p>
  </w:endnote>
  <w:endnote w:type="continuationSeparator" w:id="0">
    <w:p w14:paraId="28B7764D" w14:textId="77777777" w:rsidR="00F74E54" w:rsidRDefault="00F74E54" w:rsidP="00821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kanska Sans Regular">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kanskaSansPro-Regular">
    <w:altName w:val="Calibri"/>
    <w:panose1 w:val="020005030600000200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A190" w14:textId="77777777" w:rsidR="002A1C18" w:rsidRPr="00577FE6" w:rsidRDefault="006B224B" w:rsidP="00821309">
    <w:pPr>
      <w:autoSpaceDE w:val="0"/>
      <w:autoSpaceDN w:val="0"/>
      <w:adjustRightInd w:val="0"/>
      <w:spacing w:line="240" w:lineRule="auto"/>
      <w:rPr>
        <w:rFonts w:ascii="Arial" w:hAnsi="Arial" w:cs="Arial"/>
        <w:b/>
        <w:i/>
        <w:iCs/>
        <w:sz w:val="20"/>
      </w:rPr>
    </w:pPr>
    <w:r>
      <w:rPr>
        <w:rFonts w:ascii="Arial" w:hAnsi="Arial"/>
        <w:b/>
        <w:i/>
        <w:iCs/>
        <w:noProof/>
        <w:sz w:val="20"/>
        <w:lang w:val="cs-CZ" w:eastAsia="cs-CZ"/>
      </w:rPr>
      <mc:AlternateContent>
        <mc:Choice Requires="wps">
          <w:drawing>
            <wp:anchor distT="0" distB="0" distL="114300" distR="114300" simplePos="0" relativeHeight="251662336" behindDoc="0" locked="0" layoutInCell="0" allowOverlap="1" wp14:anchorId="29B2F49F" wp14:editId="515F4251">
              <wp:simplePos x="0" y="0"/>
              <wp:positionH relativeFrom="page">
                <wp:posOffset>0</wp:posOffset>
              </wp:positionH>
              <wp:positionV relativeFrom="page">
                <wp:posOffset>10234930</wp:posOffset>
              </wp:positionV>
              <wp:extent cx="7560310" cy="266700"/>
              <wp:effectExtent l="0" t="0" r="2540" b="4445"/>
              <wp:wrapNone/>
              <wp:docPr id="1" name="MSIPCMab454d5399889ea1d7616def" descr="{&quot;HashCode&quot;:-3428177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597E" w14:textId="77777777" w:rsidR="001C07B6" w:rsidRPr="001C07B6" w:rsidRDefault="006B224B" w:rsidP="001C07B6">
                          <w:pPr>
                            <w:rPr>
                              <w:rFonts w:ascii="Arial" w:hAnsi="Arial" w:cs="Arial"/>
                              <w:color w:val="737373"/>
                              <w:sz w:val="16"/>
                            </w:rPr>
                          </w:pPr>
                          <w:r>
                            <w:rPr>
                              <w:rFonts w:ascii="Arial" w:hAnsi="Arial"/>
                              <w:color w:val="737373"/>
                              <w:sz w:val="16"/>
                            </w:rPr>
                            <w:t xml:space="preserve">Public information \ </w:t>
                          </w:r>
                          <w:proofErr w:type="spellStart"/>
                          <w:r>
                            <w:rPr>
                              <w:rFonts w:ascii="Arial" w:hAnsi="Arial"/>
                              <w:color w:val="737373"/>
                              <w:sz w:val="16"/>
                            </w:rPr>
                            <w:t>Publice</w:t>
                          </w:r>
                          <w:proofErr w:type="spellEnd"/>
                          <w:r>
                            <w:rPr>
                              <w:rFonts w:ascii="Arial" w:hAnsi="Arial"/>
                              <w:color w:val="737373"/>
                              <w:sz w:val="16"/>
                            </w:rPr>
                            <w:t xml:space="preserve"> \</w:t>
                          </w:r>
                          <w:r>
                            <w:rPr>
                              <w:rFonts w:ascii="Arial" w:hAnsi="Arial"/>
                              <w:color w:val="737373"/>
                              <w:sz w:val="16"/>
                            </w:rPr>
                            <w:tab/>
                          </w:r>
                          <w:proofErr w:type="spellStart"/>
                          <w:r>
                            <w:rPr>
                              <w:rFonts w:ascii="Arial" w:hAnsi="Arial"/>
                              <w:color w:val="737373"/>
                              <w:sz w:val="16"/>
                            </w:rPr>
                            <w:t>Publiczna</w:t>
                          </w:r>
                          <w:proofErr w:type="spellEnd"/>
                          <w:r>
                            <w:rPr>
                              <w:rFonts w:ascii="Arial" w:hAnsi="Arial"/>
                              <w:color w:val="737373"/>
                              <w:sz w:val="16"/>
                            </w:rPr>
                            <w:tab/>
                            <w:t xml:space="preserve"> \ </w:t>
                          </w:r>
                          <w:proofErr w:type="spellStart"/>
                          <w:r>
                            <w:rPr>
                              <w:rFonts w:ascii="Arial" w:hAnsi="Arial"/>
                              <w:color w:val="737373"/>
                              <w:sz w:val="16"/>
                            </w:rPr>
                            <w:t>Julkinen</w:t>
                          </w:r>
                          <w:proofErr w:type="spellEnd"/>
                          <w:r>
                            <w:rPr>
                              <w:rFonts w:ascii="Arial" w:hAnsi="Arial"/>
                              <w:color w:val="737373"/>
                              <w:sz w:val="16"/>
                            </w:rPr>
                            <w:t xml:space="preserve"> \ </w:t>
                          </w:r>
                          <w:proofErr w:type="spellStart"/>
                          <w:r>
                            <w:rPr>
                              <w:rFonts w:ascii="Arial" w:hAnsi="Arial"/>
                              <w:color w:val="737373"/>
                              <w:sz w:val="16"/>
                            </w:rPr>
                            <w:t>Publik</w:t>
                          </w:r>
                          <w:proofErr w:type="spellEnd"/>
                          <w:r>
                            <w:rPr>
                              <w:rFonts w:ascii="Arial" w:hAnsi="Arial"/>
                              <w:color w:val="737373"/>
                              <w:sz w:val="16"/>
                            </w:rPr>
                            <w:t xml:space="preserve"> \ </w:t>
                          </w:r>
                          <w:proofErr w:type="spellStart"/>
                          <w:r>
                            <w:rPr>
                              <w:rFonts w:ascii="Arial" w:hAnsi="Arial"/>
                              <w:color w:val="737373"/>
                              <w:sz w:val="16"/>
                            </w:rPr>
                            <w:t>Offentlig</w:t>
                          </w:r>
                          <w:proofErr w:type="spellEnd"/>
                          <w:r>
                            <w:rPr>
                              <w:rFonts w:ascii="Arial" w:hAnsi="Arial"/>
                              <w:color w:val="737373"/>
                              <w:sz w:val="16"/>
                            </w:rPr>
                            <w:t xml:space="preserve"> \ </w:t>
                          </w:r>
                          <w:proofErr w:type="spellStart"/>
                          <w:r>
                            <w:rPr>
                              <w:rFonts w:ascii="Arial" w:hAnsi="Arial"/>
                              <w:color w:val="737373"/>
                              <w:sz w:val="16"/>
                            </w:rPr>
                            <w:t>Veřejné</w:t>
                          </w:r>
                          <w:proofErr w:type="spellEnd"/>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2F49F" id="_x0000_t202" coordsize="21600,21600" o:spt="202" path="m,l,21600r21600,l21600,xe">
              <v:stroke joinstyle="miter"/>
              <v:path gradientshapeok="t" o:connecttype="rect"/>
            </v:shapetype>
            <v:shape id="MSIPCMab454d5399889ea1d7616def" o:spid="_x0000_s1026" type="#_x0000_t202" alt="{&quot;HashCode&quot;:-34281777,&quot;Height&quot;:841.0,&quot;Width&quot;:595.0,&quot;Placement&quot;:&quot;Footer&quot;,&quot;Index&quot;:&quot;Primary&quot;,&quot;Section&quot;:1,&quot;Top&quot;:0.0,&quot;Left&quot;:0.0}" style="position:absolute;margin-left:0;margin-top:805.9pt;width:595.3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sMdAIAALsEAAAOAAAAZHJzL2Uyb0RvYy54bWysVEtv1DAQviPxHywfONEm2e4zNFuVrQor&#10;tbDSFnF2bGcTkXhc29tkQfx3xk52aeGGuDjz/DzzeSaXV11TkydpbAUqo8l5TIlUHESldhn98nB7&#10;NqfEOqYEq0HJjB6kpVfL168uW53KEZRQC2kIgiibtjqjpXM6jSLLS9kwew5aKnQWYBrmUDW7SBjW&#10;InpTR6M4nkYtGKENcGktWm96J10G/KKQ3H0uCisdqTOKtblwmnDm/oyWlyzdGabLig9lsH+oomGV&#10;wktPUDfMMbI31V9QTcUNWCjcOYcmgqKouAw9YDdJ/Ec325JpGXpBcqw+0WT/Hyz/9LQxpBL4dpQo&#10;1uAT3W/Xm9U9y8eTsZhcLBbz+UKyRMymyVTIghIhLUcGf7x53IN795HZcgVC9lp6djEezZPZbPZ2&#10;cMtqV7rBOR/jgAyOr5Vw5WCfLCYn+6ZmXDZSHXP6kFsAJ00vDwBrJWQ3APSfjakaZg4vorY4ATia&#10;Q1wy5D6AHizx6eI7WRzvRONPPxmttikStNVIkeveQ+dZ8q9s9R3wb5YoWJVM7eS1MdCWkgl8mcRn&#10;Rs9SexzrQfL2HqnKKNs7CEBdYRoPiINAEB0n9HCaStk5wtE4m0zjiwRdHH2j6XQWh7GNWHrM1sa6&#10;DxIa4oWMGuw5oLOnO+t8NSw9hvjLFNxWdR0mv1YvDBjoLaF6X3BfuuvybmAjB3HAPgz0i4SLj0IJ&#10;5jslLS5RRu3jnhlJSb1WyMVoMo6xWuKChoIJwiIZj1HJj1amOGJkNKekF1cONYzYa+PH50i7gmsk&#10;rqhCT57hvpyhYNyQ0OqwzX4Fn+sh6vc/Z/kLAAD//wMAUEsDBBQABgAIAAAAIQC8MD/X3AAAAAsB&#10;AAAPAAAAZHJzL2Rvd25yZXYueG1sTI/BTsMwEETvSPyDtUjcqBMqohDiVBQB4trABzjxNokar4Pt&#10;puHv2ZzguDOj2XnlbrGjmNGHwZGCdJOAQGqdGahT8PX5dpeDCFGT0aMjVPCDAXbV9VWpC+MudMC5&#10;jp3gEgqFVtDHOBVShrZHq8PGTUjsHZ23OvLpO2m8vnC5HeV9kmTS6oH4Q68nfOmxPdVnq8Do1+9t&#10;N/tTqA9hn8/v/rj/aJS6vVmen0BEXOJfGNb5PB0q3tS4M5kgRgUMElnN0pQJVj99TDIQzao9bHOQ&#10;VSn/M1S/AAAA//8DAFBLAQItABQABgAIAAAAIQC2gziS/gAAAOEBAAATAAAAAAAAAAAAAAAAAAAA&#10;AABbQ29udGVudF9UeXBlc10ueG1sUEsBAi0AFAAGAAgAAAAhADj9If/WAAAAlAEAAAsAAAAAAAAA&#10;AAAAAAAALwEAAF9yZWxzLy5yZWxzUEsBAi0AFAAGAAgAAAAhAMvV+wx0AgAAuwQAAA4AAAAAAAAA&#10;AAAAAAAALgIAAGRycy9lMm9Eb2MueG1sUEsBAi0AFAAGAAgAAAAhALwwP9fcAAAACwEAAA8AAAAA&#10;AAAAAAAAAAAAzgQAAGRycy9kb3ducmV2LnhtbFBLBQYAAAAABAAEAPMAAADXBQAAAAA=&#10;" o:allowincell="f" filled="f" stroked="f">
              <v:textbox inset="20pt,0,,0">
                <w:txbxContent>
                  <w:p w14:paraId="388F597E" w14:textId="77777777" w:rsidR="001C07B6" w:rsidRPr="001C07B6" w:rsidRDefault="006B224B" w:rsidP="001C07B6">
                    <w:pPr>
                      <w:rPr>
                        <w:rFonts w:ascii="Arial" w:hAnsi="Arial" w:cs="Arial"/>
                        <w:color w:val="737373"/>
                        <w:sz w:val="16"/>
                      </w:rPr>
                    </w:pPr>
                    <w:r>
                      <w:rPr>
                        <w:rFonts w:ascii="Arial" w:hAnsi="Arial"/>
                        <w:color w:val="737373"/>
                        <w:sz w:val="16"/>
                      </w:rPr>
                      <w:t xml:space="preserve">Public information \ </w:t>
                    </w:r>
                    <w:proofErr w:type="spellStart"/>
                    <w:r>
                      <w:rPr>
                        <w:rFonts w:ascii="Arial" w:hAnsi="Arial"/>
                        <w:color w:val="737373"/>
                        <w:sz w:val="16"/>
                      </w:rPr>
                      <w:t>Publice</w:t>
                    </w:r>
                    <w:proofErr w:type="spellEnd"/>
                    <w:r>
                      <w:rPr>
                        <w:rFonts w:ascii="Arial" w:hAnsi="Arial"/>
                        <w:color w:val="737373"/>
                        <w:sz w:val="16"/>
                      </w:rPr>
                      <w:t xml:space="preserve"> \</w:t>
                    </w:r>
                    <w:r>
                      <w:rPr>
                        <w:rFonts w:ascii="Arial" w:hAnsi="Arial"/>
                        <w:color w:val="737373"/>
                        <w:sz w:val="16"/>
                      </w:rPr>
                      <w:tab/>
                    </w:r>
                    <w:proofErr w:type="spellStart"/>
                    <w:r>
                      <w:rPr>
                        <w:rFonts w:ascii="Arial" w:hAnsi="Arial"/>
                        <w:color w:val="737373"/>
                        <w:sz w:val="16"/>
                      </w:rPr>
                      <w:t>Publiczna</w:t>
                    </w:r>
                    <w:proofErr w:type="spellEnd"/>
                    <w:r>
                      <w:rPr>
                        <w:rFonts w:ascii="Arial" w:hAnsi="Arial"/>
                        <w:color w:val="737373"/>
                        <w:sz w:val="16"/>
                      </w:rPr>
                      <w:tab/>
                      <w:t xml:space="preserve"> \ </w:t>
                    </w:r>
                    <w:proofErr w:type="spellStart"/>
                    <w:r>
                      <w:rPr>
                        <w:rFonts w:ascii="Arial" w:hAnsi="Arial"/>
                        <w:color w:val="737373"/>
                        <w:sz w:val="16"/>
                      </w:rPr>
                      <w:t>Julkinen</w:t>
                    </w:r>
                    <w:proofErr w:type="spellEnd"/>
                    <w:r>
                      <w:rPr>
                        <w:rFonts w:ascii="Arial" w:hAnsi="Arial"/>
                        <w:color w:val="737373"/>
                        <w:sz w:val="16"/>
                      </w:rPr>
                      <w:t xml:space="preserve"> \ </w:t>
                    </w:r>
                    <w:proofErr w:type="spellStart"/>
                    <w:r>
                      <w:rPr>
                        <w:rFonts w:ascii="Arial" w:hAnsi="Arial"/>
                        <w:color w:val="737373"/>
                        <w:sz w:val="16"/>
                      </w:rPr>
                      <w:t>Publik</w:t>
                    </w:r>
                    <w:proofErr w:type="spellEnd"/>
                    <w:r>
                      <w:rPr>
                        <w:rFonts w:ascii="Arial" w:hAnsi="Arial"/>
                        <w:color w:val="737373"/>
                        <w:sz w:val="16"/>
                      </w:rPr>
                      <w:t xml:space="preserve"> \ </w:t>
                    </w:r>
                    <w:proofErr w:type="spellStart"/>
                    <w:r>
                      <w:rPr>
                        <w:rFonts w:ascii="Arial" w:hAnsi="Arial"/>
                        <w:color w:val="737373"/>
                        <w:sz w:val="16"/>
                      </w:rPr>
                      <w:t>Offentlig</w:t>
                    </w:r>
                    <w:proofErr w:type="spellEnd"/>
                    <w:r>
                      <w:rPr>
                        <w:rFonts w:ascii="Arial" w:hAnsi="Arial"/>
                        <w:color w:val="737373"/>
                        <w:sz w:val="16"/>
                      </w:rPr>
                      <w:t xml:space="preserve"> \ </w:t>
                    </w:r>
                    <w:proofErr w:type="spellStart"/>
                    <w:r>
                      <w:rPr>
                        <w:rFonts w:ascii="Arial" w:hAnsi="Arial"/>
                        <w:color w:val="737373"/>
                        <w:sz w:val="16"/>
                      </w:rPr>
                      <w:t>Veřejné</w:t>
                    </w:r>
                    <w:proofErr w:type="spellEnd"/>
                  </w:p>
                </w:txbxContent>
              </v:textbox>
              <w10:wrap anchorx="page" anchory="page"/>
            </v:shape>
          </w:pict>
        </mc:Fallback>
      </mc:AlternateContent>
    </w:r>
  </w:p>
  <w:p w14:paraId="7470D1F9" w14:textId="77777777" w:rsidR="005A08BE" w:rsidRPr="00577FE6" w:rsidRDefault="005A08BE" w:rsidP="00821309">
    <w:pPr>
      <w:autoSpaceDE w:val="0"/>
      <w:autoSpaceDN w:val="0"/>
      <w:adjustRightInd w:val="0"/>
      <w:spacing w:line="240" w:lineRule="auto"/>
      <w:rPr>
        <w:rFonts w:ascii="Arial" w:hAnsi="Arial" w:cs="Arial"/>
        <w:b/>
        <w:i/>
        <w:iCs/>
        <w:sz w:val="20"/>
      </w:rPr>
    </w:pPr>
  </w:p>
  <w:p w14:paraId="03EA35A3" w14:textId="30E7EF38" w:rsidR="00BE71D5" w:rsidRPr="00945AAE" w:rsidRDefault="00FC19A0" w:rsidP="09500FB5">
    <w:pPr>
      <w:ind w:left="1843"/>
      <w:jc w:val="both"/>
      <w:rPr>
        <w:rFonts w:ascii="Arial" w:hAnsi="Arial" w:cs="Arial"/>
        <w:i/>
        <w:iCs/>
        <w:sz w:val="18"/>
        <w:szCs w:val="18"/>
      </w:rPr>
    </w:pPr>
    <w:r>
      <w:rPr>
        <w:rFonts w:ascii="Arial" w:hAnsi="Arial"/>
        <w:b/>
        <w:i/>
        <w:iCs/>
        <w:noProof/>
        <w:sz w:val="18"/>
        <w:szCs w:val="18"/>
        <w:lang w:val="cs-CZ" w:eastAsia="cs-CZ"/>
      </w:rPr>
      <w:drawing>
        <wp:anchor distT="0" distB="0" distL="114300" distR="114300" simplePos="0" relativeHeight="251657216" behindDoc="0" locked="0" layoutInCell="1" allowOverlap="1" wp14:anchorId="4E7FED00" wp14:editId="1CB3EF18">
          <wp:simplePos x="0" y="0"/>
          <wp:positionH relativeFrom="margin">
            <wp:posOffset>29845</wp:posOffset>
          </wp:positionH>
          <wp:positionV relativeFrom="paragraph">
            <wp:posOffset>37465</wp:posOffset>
          </wp:positionV>
          <wp:extent cx="981075" cy="990600"/>
          <wp:effectExtent l="19050" t="0" r="9525"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990600"/>
                  </a:xfrm>
                  <a:prstGeom prst="rect">
                    <a:avLst/>
                  </a:prstGeom>
                  <a:noFill/>
                  <a:ln w="9525">
                    <a:noFill/>
                    <a:miter lim="800000"/>
                    <a:headEnd/>
                    <a:tailEnd/>
                  </a:ln>
                </pic:spPr>
              </pic:pic>
            </a:graphicData>
          </a:graphic>
        </wp:anchor>
      </w:drawing>
    </w:r>
    <w:bookmarkStart w:id="1" w:name="_Hlk33695063"/>
    <w:r w:rsidR="5543DBB9" w:rsidRPr="5543DBB9">
      <w:rPr>
        <w:rFonts w:ascii="Arial" w:hAnsi="Arial" w:cs="Arial"/>
        <w:i/>
        <w:iCs/>
        <w:sz w:val="18"/>
        <w:szCs w:val="18"/>
      </w:rPr>
      <w:t>S</w:t>
    </w:r>
    <w:bookmarkEnd w:id="1"/>
    <w:r w:rsidR="5543DBB9" w:rsidRPr="5543DBB9">
      <w:rPr>
        <w:rFonts w:ascii="Arial" w:hAnsi="Arial" w:cs="Arial"/>
        <w:i/>
        <w:iCs/>
        <w:sz w:val="18"/>
        <w:szCs w:val="18"/>
      </w:rPr>
      <w:t xml:space="preserve">kanska is one of the leading </w:t>
    </w:r>
    <w:proofErr w:type="gramStart"/>
    <w:r w:rsidR="5543DBB9" w:rsidRPr="5543DBB9">
      <w:rPr>
        <w:rFonts w:ascii="Arial" w:hAnsi="Arial" w:cs="Arial"/>
        <w:i/>
        <w:iCs/>
        <w:sz w:val="18"/>
        <w:szCs w:val="18"/>
      </w:rPr>
      <w:t>development</w:t>
    </w:r>
    <w:proofErr w:type="gramEnd"/>
    <w:r w:rsidR="5543DBB9" w:rsidRPr="5543DBB9">
      <w:rPr>
        <w:rFonts w:ascii="Arial" w:hAnsi="Arial" w:cs="Arial"/>
        <w:i/>
        <w:iCs/>
        <w:sz w:val="18"/>
        <w:szCs w:val="18"/>
      </w:rPr>
      <w:t xml:space="preserve"> and construction companies in Europe. Outside the Nordics, the company has operations in building construction and civil engineering in Poland, Czech Republic &amp; Slovakia and the UK. Skanska develops commercial properties in select home markets in Poland, Czech Republic, Romania and Hungary, while residential development is active in Poland, Czech Republic and in the UK with the </w:t>
    </w:r>
    <w:proofErr w:type="spellStart"/>
    <w:r w:rsidR="5543DBB9" w:rsidRPr="5543DBB9">
      <w:rPr>
        <w:rFonts w:ascii="Arial" w:hAnsi="Arial" w:cs="Arial"/>
        <w:i/>
        <w:iCs/>
        <w:sz w:val="18"/>
        <w:szCs w:val="18"/>
      </w:rPr>
      <w:t>BoKlok</w:t>
    </w:r>
    <w:proofErr w:type="spellEnd"/>
    <w:r w:rsidR="5543DBB9" w:rsidRPr="5543DBB9">
      <w:rPr>
        <w:rFonts w:ascii="Arial" w:hAnsi="Arial" w:cs="Arial"/>
        <w:i/>
        <w:iCs/>
        <w:sz w:val="18"/>
        <w:szCs w:val="18"/>
      </w:rPr>
      <w:t xml:space="preserve"> concept. In 2019, Skanska had sales of SEK 33 billion and about 11,700 employees in its European operations outside the Nordics.</w:t>
    </w:r>
  </w:p>
  <w:p w14:paraId="18C6FE62" w14:textId="0FB3E879" w:rsidR="00FC19A0" w:rsidRPr="00FC19A0" w:rsidRDefault="00FC19A0" w:rsidP="00BE71D5">
    <w:pPr>
      <w:ind w:left="1985"/>
      <w:jc w:val="both"/>
      <w:rPr>
        <w:rFonts w:ascii="Arial" w:hAnsi="Arial" w:cs="Arial"/>
        <w:i/>
        <w:iCs/>
        <w:noProof/>
        <w:sz w:val="20"/>
        <w:lang w:val="cs-CZ"/>
      </w:rPr>
    </w:pPr>
  </w:p>
  <w:p w14:paraId="2519C6FA" w14:textId="77777777" w:rsidR="00821309" w:rsidRPr="001C7230" w:rsidRDefault="00821309" w:rsidP="005A08BE">
    <w:pPr>
      <w:pStyle w:val="Footer"/>
      <w:ind w:left="1843"/>
      <w:rPr>
        <w:noProof/>
        <w:lang w:val="cs-CZ"/>
      </w:rPr>
    </w:pPr>
  </w:p>
  <w:p w14:paraId="68F32256" w14:textId="77777777" w:rsidR="00821309" w:rsidRDefault="0082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3830" w14:textId="77777777" w:rsidR="00F74E54" w:rsidRDefault="00F74E54" w:rsidP="00821309">
      <w:pPr>
        <w:spacing w:line="240" w:lineRule="auto"/>
      </w:pPr>
      <w:r>
        <w:separator/>
      </w:r>
    </w:p>
  </w:footnote>
  <w:footnote w:type="continuationSeparator" w:id="0">
    <w:p w14:paraId="1FC572AD" w14:textId="77777777" w:rsidR="00F74E54" w:rsidRDefault="00F74E54" w:rsidP="00821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CED7" w14:textId="77777777" w:rsidR="00F03E84" w:rsidRDefault="00F03E84">
    <w:pPr>
      <w:pStyle w:val="Header"/>
    </w:pPr>
  </w:p>
  <w:p w14:paraId="6C5CBB49" w14:textId="77777777" w:rsidR="00F03E84" w:rsidRPr="000023A9" w:rsidRDefault="00F03E84">
    <w:pPr>
      <w:pStyle w:val="Header"/>
      <w:rPr>
        <w:lang w:val="cs-CZ"/>
      </w:rPr>
    </w:pPr>
  </w:p>
  <w:p w14:paraId="3C89CDAA" w14:textId="77777777" w:rsidR="00F03E84" w:rsidRPr="000023A9" w:rsidRDefault="00F03E84">
    <w:pPr>
      <w:pStyle w:val="Header"/>
      <w:rPr>
        <w:lang w:val="cs-CZ"/>
      </w:rPr>
    </w:pPr>
  </w:p>
  <w:p w14:paraId="0DA3CD33" w14:textId="77777777" w:rsidR="00F03E84" w:rsidRPr="000023A9" w:rsidRDefault="00F03E84" w:rsidP="00F03E84">
    <w:pPr>
      <w:pStyle w:val="Header"/>
      <w:tabs>
        <w:tab w:val="clear" w:pos="4536"/>
        <w:tab w:val="clear" w:pos="9072"/>
      </w:tabs>
      <w:jc w:val="right"/>
      <w:rPr>
        <w:rFonts w:ascii="Arial" w:hAnsi="Arial"/>
        <w:noProof w:val="0"/>
        <w:sz w:val="52"/>
      </w:rPr>
    </w:pPr>
    <w:r>
      <w:rPr>
        <w:rFonts w:ascii="Arial" w:hAnsi="Arial"/>
        <w:lang w:val="cs-CZ" w:eastAsia="cs-CZ"/>
      </w:rPr>
      <w:drawing>
        <wp:anchor distT="0" distB="0" distL="114300" distR="114300" simplePos="0" relativeHeight="251658240" behindDoc="0" locked="0" layoutInCell="0" allowOverlap="1" wp14:anchorId="5253EEB9" wp14:editId="78F9FEDA">
          <wp:simplePos x="0" y="0"/>
          <wp:positionH relativeFrom="column">
            <wp:posOffset>-17780</wp:posOffset>
          </wp:positionH>
          <wp:positionV relativeFrom="paragraph">
            <wp:posOffset>-146685</wp:posOffset>
          </wp:positionV>
          <wp:extent cx="1524000" cy="259080"/>
          <wp:effectExtent l="1905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9375" t="27444" r="7292" b="29652"/>
                  <a:stretch>
                    <a:fillRect/>
                  </a:stretch>
                </pic:blipFill>
                <pic:spPr bwMode="auto">
                  <a:xfrm>
                    <a:off x="0" y="0"/>
                    <a:ext cx="1524000" cy="259080"/>
                  </a:xfrm>
                  <a:prstGeom prst="rect">
                    <a:avLst/>
                  </a:prstGeom>
                  <a:noFill/>
                </pic:spPr>
              </pic:pic>
            </a:graphicData>
          </a:graphic>
        </wp:anchor>
      </w:drawing>
    </w:r>
    <w:r w:rsidR="5543DBB9">
      <w:rPr>
        <w:rFonts w:ascii="Arial" w:hAnsi="Arial"/>
      </w:rPr>
      <w:t xml:space="preserve"> </w:t>
    </w:r>
    <w:r>
      <w:rPr>
        <w:rFonts w:ascii="Arial" w:hAnsi="Arial"/>
      </w:rPr>
      <w:tab/>
    </w:r>
    <w:r>
      <w:rPr>
        <w:rFonts w:ascii="Arial" w:hAnsi="Arial"/>
      </w:rPr>
      <w:tab/>
    </w:r>
    <w:r>
      <w:rPr>
        <w:rFonts w:ascii="Arial" w:hAnsi="Arial"/>
      </w:rPr>
      <w:tab/>
    </w:r>
    <w:r w:rsidR="5543DBB9">
      <w:rPr>
        <w:rFonts w:ascii="Arial" w:hAnsi="Arial"/>
        <w:sz w:val="52"/>
        <w:szCs w:val="52"/>
      </w:rPr>
      <w:t>Press release</w:t>
    </w:r>
  </w:p>
  <w:p w14:paraId="6003DA38" w14:textId="77777777" w:rsidR="00F03E84" w:rsidRPr="000023A9" w:rsidRDefault="00F03E84">
    <w:pPr>
      <w:pStyle w:val="Header"/>
      <w:rPr>
        <w:lang w:val="cs-CZ"/>
      </w:rPr>
    </w:pPr>
  </w:p>
  <w:p w14:paraId="0ED77522" w14:textId="77777777" w:rsidR="00F03E84" w:rsidRPr="000023A9" w:rsidRDefault="00F03E84">
    <w:pPr>
      <w:pStyle w:val="Header"/>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F8F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1B0511"/>
    <w:multiLevelType w:val="hybridMultilevel"/>
    <w:tmpl w:val="51B05302"/>
    <w:lvl w:ilvl="0" w:tplc="B6F69680">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D1899"/>
    <w:multiLevelType w:val="hybridMultilevel"/>
    <w:tmpl w:val="65D61D3E"/>
    <w:lvl w:ilvl="0" w:tplc="9C2CED9E">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377CE"/>
    <w:multiLevelType w:val="hybridMultilevel"/>
    <w:tmpl w:val="3920CEFC"/>
    <w:lvl w:ilvl="0" w:tplc="9224E816">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053CF"/>
    <w:multiLevelType w:val="hybridMultilevel"/>
    <w:tmpl w:val="07AC8F14"/>
    <w:lvl w:ilvl="0" w:tplc="E8EAFDEC">
      <w:start w:val="201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52FFA"/>
    <w:multiLevelType w:val="hybridMultilevel"/>
    <w:tmpl w:val="288CD8E4"/>
    <w:lvl w:ilvl="0" w:tplc="9CBC664E">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MTU1sjS1MDI0NTZT0lEKTi0uzszPAykwrAUAOPMpliwAAAA="/>
  </w:docVars>
  <w:rsids>
    <w:rsidRoot w:val="00D421BF"/>
    <w:rsid w:val="000023A9"/>
    <w:rsid w:val="000025FB"/>
    <w:rsid w:val="000027D9"/>
    <w:rsid w:val="00007307"/>
    <w:rsid w:val="000140D4"/>
    <w:rsid w:val="00014728"/>
    <w:rsid w:val="00026B1C"/>
    <w:rsid w:val="00031EF5"/>
    <w:rsid w:val="00045CE0"/>
    <w:rsid w:val="00053601"/>
    <w:rsid w:val="00064939"/>
    <w:rsid w:val="0006B153"/>
    <w:rsid w:val="00083AA8"/>
    <w:rsid w:val="0009600D"/>
    <w:rsid w:val="00097963"/>
    <w:rsid w:val="000B1A75"/>
    <w:rsid w:val="000B2F59"/>
    <w:rsid w:val="000B7CAC"/>
    <w:rsid w:val="000C2E5F"/>
    <w:rsid w:val="000C35EF"/>
    <w:rsid w:val="000C51D4"/>
    <w:rsid w:val="000C7D08"/>
    <w:rsid w:val="000D7D4A"/>
    <w:rsid w:val="000E110C"/>
    <w:rsid w:val="000E3CB7"/>
    <w:rsid w:val="000E4C34"/>
    <w:rsid w:val="000E52F0"/>
    <w:rsid w:val="00106430"/>
    <w:rsid w:val="00114898"/>
    <w:rsid w:val="00115883"/>
    <w:rsid w:val="00125FCB"/>
    <w:rsid w:val="00130AA1"/>
    <w:rsid w:val="00132367"/>
    <w:rsid w:val="0014315F"/>
    <w:rsid w:val="001450D2"/>
    <w:rsid w:val="001467D6"/>
    <w:rsid w:val="0014743F"/>
    <w:rsid w:val="001530FE"/>
    <w:rsid w:val="001559DF"/>
    <w:rsid w:val="00170070"/>
    <w:rsid w:val="001824C4"/>
    <w:rsid w:val="00192971"/>
    <w:rsid w:val="001A1002"/>
    <w:rsid w:val="001C07B6"/>
    <w:rsid w:val="001C15DC"/>
    <w:rsid w:val="001C1DB2"/>
    <w:rsid w:val="001C45F7"/>
    <w:rsid w:val="001C7230"/>
    <w:rsid w:val="001D3A1C"/>
    <w:rsid w:val="001D5D14"/>
    <w:rsid w:val="001E0B72"/>
    <w:rsid w:val="001E50F2"/>
    <w:rsid w:val="001E7BBA"/>
    <w:rsid w:val="001F2366"/>
    <w:rsid w:val="001F2E7D"/>
    <w:rsid w:val="00204220"/>
    <w:rsid w:val="00205EDF"/>
    <w:rsid w:val="00214660"/>
    <w:rsid w:val="00220371"/>
    <w:rsid w:val="0022072A"/>
    <w:rsid w:val="002218CB"/>
    <w:rsid w:val="0022403D"/>
    <w:rsid w:val="00224C1B"/>
    <w:rsid w:val="00226F5E"/>
    <w:rsid w:val="0023146A"/>
    <w:rsid w:val="002322A0"/>
    <w:rsid w:val="00240CD1"/>
    <w:rsid w:val="00243682"/>
    <w:rsid w:val="0024369C"/>
    <w:rsid w:val="00244BD3"/>
    <w:rsid w:val="00245061"/>
    <w:rsid w:val="00247AB6"/>
    <w:rsid w:val="00253CAD"/>
    <w:rsid w:val="00256377"/>
    <w:rsid w:val="002567AD"/>
    <w:rsid w:val="0026328C"/>
    <w:rsid w:val="00266BFC"/>
    <w:rsid w:val="00267CD5"/>
    <w:rsid w:val="00275060"/>
    <w:rsid w:val="002778FF"/>
    <w:rsid w:val="002831C8"/>
    <w:rsid w:val="00292D97"/>
    <w:rsid w:val="00293E79"/>
    <w:rsid w:val="002A1C18"/>
    <w:rsid w:val="002A52E9"/>
    <w:rsid w:val="002A60D6"/>
    <w:rsid w:val="002A6147"/>
    <w:rsid w:val="002A6D37"/>
    <w:rsid w:val="002B23A4"/>
    <w:rsid w:val="002C2145"/>
    <w:rsid w:val="002C2973"/>
    <w:rsid w:val="002C380D"/>
    <w:rsid w:val="002D0F7D"/>
    <w:rsid w:val="002E0308"/>
    <w:rsid w:val="002E1853"/>
    <w:rsid w:val="002E48A1"/>
    <w:rsid w:val="002F5B14"/>
    <w:rsid w:val="002F5ED4"/>
    <w:rsid w:val="002F6BAF"/>
    <w:rsid w:val="00303908"/>
    <w:rsid w:val="0030445D"/>
    <w:rsid w:val="0030601D"/>
    <w:rsid w:val="00307F01"/>
    <w:rsid w:val="0031119A"/>
    <w:rsid w:val="00313463"/>
    <w:rsid w:val="003143E4"/>
    <w:rsid w:val="00314441"/>
    <w:rsid w:val="00317200"/>
    <w:rsid w:val="003225AA"/>
    <w:rsid w:val="003248DF"/>
    <w:rsid w:val="00344AFF"/>
    <w:rsid w:val="00344BAF"/>
    <w:rsid w:val="003537D2"/>
    <w:rsid w:val="00373973"/>
    <w:rsid w:val="0038241A"/>
    <w:rsid w:val="003906CC"/>
    <w:rsid w:val="00394848"/>
    <w:rsid w:val="003959F2"/>
    <w:rsid w:val="00396C9C"/>
    <w:rsid w:val="003A0897"/>
    <w:rsid w:val="003A6C75"/>
    <w:rsid w:val="003B1824"/>
    <w:rsid w:val="003E2CB4"/>
    <w:rsid w:val="003F100F"/>
    <w:rsid w:val="003F1CCE"/>
    <w:rsid w:val="003F47A3"/>
    <w:rsid w:val="004137A5"/>
    <w:rsid w:val="00413F4E"/>
    <w:rsid w:val="0042351E"/>
    <w:rsid w:val="00424E65"/>
    <w:rsid w:val="00432012"/>
    <w:rsid w:val="00432EA5"/>
    <w:rsid w:val="00436CBF"/>
    <w:rsid w:val="004413FD"/>
    <w:rsid w:val="004705D5"/>
    <w:rsid w:val="00477973"/>
    <w:rsid w:val="004A35B3"/>
    <w:rsid w:val="004A3B91"/>
    <w:rsid w:val="004B0C51"/>
    <w:rsid w:val="004B5FA6"/>
    <w:rsid w:val="004B7EBF"/>
    <w:rsid w:val="004C4DA3"/>
    <w:rsid w:val="004D11A8"/>
    <w:rsid w:val="004D585C"/>
    <w:rsid w:val="004E307E"/>
    <w:rsid w:val="004E6392"/>
    <w:rsid w:val="004F47C0"/>
    <w:rsid w:val="00501CFC"/>
    <w:rsid w:val="00507F94"/>
    <w:rsid w:val="005151FE"/>
    <w:rsid w:val="00533E9F"/>
    <w:rsid w:val="00544762"/>
    <w:rsid w:val="005447D1"/>
    <w:rsid w:val="00544FF3"/>
    <w:rsid w:val="0055034A"/>
    <w:rsid w:val="00561F0A"/>
    <w:rsid w:val="00572AD5"/>
    <w:rsid w:val="00575407"/>
    <w:rsid w:val="00577FE6"/>
    <w:rsid w:val="00586852"/>
    <w:rsid w:val="00587D5D"/>
    <w:rsid w:val="005A08BE"/>
    <w:rsid w:val="005A6641"/>
    <w:rsid w:val="005B0873"/>
    <w:rsid w:val="005C7D79"/>
    <w:rsid w:val="005D6E02"/>
    <w:rsid w:val="005D748B"/>
    <w:rsid w:val="005E174E"/>
    <w:rsid w:val="005E2096"/>
    <w:rsid w:val="005E4BC9"/>
    <w:rsid w:val="005E6EF9"/>
    <w:rsid w:val="00606EE4"/>
    <w:rsid w:val="00610E12"/>
    <w:rsid w:val="00616ED2"/>
    <w:rsid w:val="00617FD7"/>
    <w:rsid w:val="00622CF2"/>
    <w:rsid w:val="00625E37"/>
    <w:rsid w:val="00631DDC"/>
    <w:rsid w:val="00650F37"/>
    <w:rsid w:val="0065146D"/>
    <w:rsid w:val="006546BB"/>
    <w:rsid w:val="006565FF"/>
    <w:rsid w:val="006578AF"/>
    <w:rsid w:val="00663D65"/>
    <w:rsid w:val="006646DA"/>
    <w:rsid w:val="00665A19"/>
    <w:rsid w:val="0067356F"/>
    <w:rsid w:val="0067468B"/>
    <w:rsid w:val="00677B85"/>
    <w:rsid w:val="00677C58"/>
    <w:rsid w:val="0068009E"/>
    <w:rsid w:val="00691DA8"/>
    <w:rsid w:val="006A4961"/>
    <w:rsid w:val="006B224B"/>
    <w:rsid w:val="006C0764"/>
    <w:rsid w:val="006D0548"/>
    <w:rsid w:val="006D4927"/>
    <w:rsid w:val="006D702C"/>
    <w:rsid w:val="006E0EA3"/>
    <w:rsid w:val="006E763D"/>
    <w:rsid w:val="006F3AFF"/>
    <w:rsid w:val="006F5039"/>
    <w:rsid w:val="006F6085"/>
    <w:rsid w:val="00710AE2"/>
    <w:rsid w:val="00721523"/>
    <w:rsid w:val="007220A5"/>
    <w:rsid w:val="007253D9"/>
    <w:rsid w:val="00737545"/>
    <w:rsid w:val="0075193C"/>
    <w:rsid w:val="00753C40"/>
    <w:rsid w:val="0076037F"/>
    <w:rsid w:val="00766E22"/>
    <w:rsid w:val="00767697"/>
    <w:rsid w:val="007717E5"/>
    <w:rsid w:val="007731D0"/>
    <w:rsid w:val="007813EF"/>
    <w:rsid w:val="0078214A"/>
    <w:rsid w:val="0078320D"/>
    <w:rsid w:val="00783AF5"/>
    <w:rsid w:val="00784F9F"/>
    <w:rsid w:val="007A61CC"/>
    <w:rsid w:val="007A7CEF"/>
    <w:rsid w:val="007B2C72"/>
    <w:rsid w:val="007B433D"/>
    <w:rsid w:val="007D378C"/>
    <w:rsid w:val="007D4CEE"/>
    <w:rsid w:val="007D5ECE"/>
    <w:rsid w:val="007E0769"/>
    <w:rsid w:val="007F205E"/>
    <w:rsid w:val="007F2FB5"/>
    <w:rsid w:val="007F4DF3"/>
    <w:rsid w:val="00802D81"/>
    <w:rsid w:val="0080527C"/>
    <w:rsid w:val="00806ED8"/>
    <w:rsid w:val="00810A3C"/>
    <w:rsid w:val="00811498"/>
    <w:rsid w:val="0081350A"/>
    <w:rsid w:val="0081393D"/>
    <w:rsid w:val="0081470C"/>
    <w:rsid w:val="00821309"/>
    <w:rsid w:val="008240AE"/>
    <w:rsid w:val="008316C9"/>
    <w:rsid w:val="008626A2"/>
    <w:rsid w:val="00867AD9"/>
    <w:rsid w:val="00874F48"/>
    <w:rsid w:val="0087540E"/>
    <w:rsid w:val="00877814"/>
    <w:rsid w:val="008807EB"/>
    <w:rsid w:val="0088756C"/>
    <w:rsid w:val="00890857"/>
    <w:rsid w:val="00892D2F"/>
    <w:rsid w:val="008A6B2E"/>
    <w:rsid w:val="008C4C80"/>
    <w:rsid w:val="008C6748"/>
    <w:rsid w:val="008D2CC4"/>
    <w:rsid w:val="008D708C"/>
    <w:rsid w:val="008E3706"/>
    <w:rsid w:val="008E3AB7"/>
    <w:rsid w:val="008E7DB8"/>
    <w:rsid w:val="008F1C4A"/>
    <w:rsid w:val="00902CA8"/>
    <w:rsid w:val="00903CB1"/>
    <w:rsid w:val="009137D6"/>
    <w:rsid w:val="00923C95"/>
    <w:rsid w:val="00936FC3"/>
    <w:rsid w:val="00941A2C"/>
    <w:rsid w:val="009504BB"/>
    <w:rsid w:val="00951825"/>
    <w:rsid w:val="00957F8B"/>
    <w:rsid w:val="00965437"/>
    <w:rsid w:val="009732CB"/>
    <w:rsid w:val="00975240"/>
    <w:rsid w:val="009809C4"/>
    <w:rsid w:val="009836BC"/>
    <w:rsid w:val="00995F52"/>
    <w:rsid w:val="009A26E6"/>
    <w:rsid w:val="009A7E9C"/>
    <w:rsid w:val="009B19F4"/>
    <w:rsid w:val="009C1E75"/>
    <w:rsid w:val="009C3C1F"/>
    <w:rsid w:val="009C5239"/>
    <w:rsid w:val="009C5566"/>
    <w:rsid w:val="009C5704"/>
    <w:rsid w:val="009C7A73"/>
    <w:rsid w:val="009D2B44"/>
    <w:rsid w:val="009D56B1"/>
    <w:rsid w:val="009E4CC8"/>
    <w:rsid w:val="009E4DD7"/>
    <w:rsid w:val="009E56CC"/>
    <w:rsid w:val="009F7B45"/>
    <w:rsid w:val="00A01821"/>
    <w:rsid w:val="00A04DF0"/>
    <w:rsid w:val="00A07577"/>
    <w:rsid w:val="00A2542D"/>
    <w:rsid w:val="00A262EA"/>
    <w:rsid w:val="00A26700"/>
    <w:rsid w:val="00A27DA9"/>
    <w:rsid w:val="00A43317"/>
    <w:rsid w:val="00A56BC6"/>
    <w:rsid w:val="00A715A7"/>
    <w:rsid w:val="00A76EA6"/>
    <w:rsid w:val="00A84F5B"/>
    <w:rsid w:val="00A85428"/>
    <w:rsid w:val="00A85EE4"/>
    <w:rsid w:val="00AA1845"/>
    <w:rsid w:val="00AA1CFB"/>
    <w:rsid w:val="00AB01AD"/>
    <w:rsid w:val="00AB2B62"/>
    <w:rsid w:val="00AC2F56"/>
    <w:rsid w:val="00AD3939"/>
    <w:rsid w:val="00AD7567"/>
    <w:rsid w:val="00AE079E"/>
    <w:rsid w:val="00AE1612"/>
    <w:rsid w:val="00AE397F"/>
    <w:rsid w:val="00AE4412"/>
    <w:rsid w:val="00AE4990"/>
    <w:rsid w:val="00AF090F"/>
    <w:rsid w:val="00AF149C"/>
    <w:rsid w:val="00AF4D01"/>
    <w:rsid w:val="00AF5E45"/>
    <w:rsid w:val="00B121DD"/>
    <w:rsid w:val="00B21260"/>
    <w:rsid w:val="00B235D1"/>
    <w:rsid w:val="00B23A81"/>
    <w:rsid w:val="00B25426"/>
    <w:rsid w:val="00B54191"/>
    <w:rsid w:val="00B54539"/>
    <w:rsid w:val="00B54D0D"/>
    <w:rsid w:val="00B57002"/>
    <w:rsid w:val="00B80744"/>
    <w:rsid w:val="00B8465F"/>
    <w:rsid w:val="00B86B4D"/>
    <w:rsid w:val="00B8710E"/>
    <w:rsid w:val="00B90054"/>
    <w:rsid w:val="00B922C0"/>
    <w:rsid w:val="00B978E3"/>
    <w:rsid w:val="00BA15C4"/>
    <w:rsid w:val="00BA491D"/>
    <w:rsid w:val="00BA6840"/>
    <w:rsid w:val="00BA6B42"/>
    <w:rsid w:val="00BB764D"/>
    <w:rsid w:val="00BD14D7"/>
    <w:rsid w:val="00BE71D5"/>
    <w:rsid w:val="00BF31A1"/>
    <w:rsid w:val="00C071EE"/>
    <w:rsid w:val="00C172A7"/>
    <w:rsid w:val="00C17741"/>
    <w:rsid w:val="00C3366D"/>
    <w:rsid w:val="00C36D7C"/>
    <w:rsid w:val="00C43A5B"/>
    <w:rsid w:val="00C47872"/>
    <w:rsid w:val="00C47EBA"/>
    <w:rsid w:val="00C50BD7"/>
    <w:rsid w:val="00C764DE"/>
    <w:rsid w:val="00C80D91"/>
    <w:rsid w:val="00C82FA3"/>
    <w:rsid w:val="00C92C04"/>
    <w:rsid w:val="00CA0838"/>
    <w:rsid w:val="00CA2500"/>
    <w:rsid w:val="00CB05B0"/>
    <w:rsid w:val="00CB05F2"/>
    <w:rsid w:val="00CB3C52"/>
    <w:rsid w:val="00CC4884"/>
    <w:rsid w:val="00CD5E27"/>
    <w:rsid w:val="00CF2849"/>
    <w:rsid w:val="00CF5CEB"/>
    <w:rsid w:val="00D12411"/>
    <w:rsid w:val="00D23046"/>
    <w:rsid w:val="00D31172"/>
    <w:rsid w:val="00D339E2"/>
    <w:rsid w:val="00D33EE6"/>
    <w:rsid w:val="00D421BF"/>
    <w:rsid w:val="00D4266B"/>
    <w:rsid w:val="00D45D98"/>
    <w:rsid w:val="00D476FC"/>
    <w:rsid w:val="00D478A5"/>
    <w:rsid w:val="00D63335"/>
    <w:rsid w:val="00D636BB"/>
    <w:rsid w:val="00D714E4"/>
    <w:rsid w:val="00D725EB"/>
    <w:rsid w:val="00D75176"/>
    <w:rsid w:val="00D75B5F"/>
    <w:rsid w:val="00D76D70"/>
    <w:rsid w:val="00D8028F"/>
    <w:rsid w:val="00D84442"/>
    <w:rsid w:val="00DA175F"/>
    <w:rsid w:val="00DA4929"/>
    <w:rsid w:val="00DB0E98"/>
    <w:rsid w:val="00DB6A94"/>
    <w:rsid w:val="00DD11FA"/>
    <w:rsid w:val="00DD2D74"/>
    <w:rsid w:val="00DE1EAC"/>
    <w:rsid w:val="00DE7B6A"/>
    <w:rsid w:val="00E16582"/>
    <w:rsid w:val="00E346F5"/>
    <w:rsid w:val="00E35A90"/>
    <w:rsid w:val="00E43275"/>
    <w:rsid w:val="00E4759A"/>
    <w:rsid w:val="00E5250B"/>
    <w:rsid w:val="00E52E75"/>
    <w:rsid w:val="00E60484"/>
    <w:rsid w:val="00E61570"/>
    <w:rsid w:val="00E708B3"/>
    <w:rsid w:val="00E74A40"/>
    <w:rsid w:val="00E76BA8"/>
    <w:rsid w:val="00E80D62"/>
    <w:rsid w:val="00E84B14"/>
    <w:rsid w:val="00E8565E"/>
    <w:rsid w:val="00E859F9"/>
    <w:rsid w:val="00E86CF7"/>
    <w:rsid w:val="00E903A1"/>
    <w:rsid w:val="00E96AE0"/>
    <w:rsid w:val="00E971BA"/>
    <w:rsid w:val="00EA2FD1"/>
    <w:rsid w:val="00EB5251"/>
    <w:rsid w:val="00EB74E2"/>
    <w:rsid w:val="00EB75BF"/>
    <w:rsid w:val="00EC3D22"/>
    <w:rsid w:val="00EC64C9"/>
    <w:rsid w:val="00EC7B71"/>
    <w:rsid w:val="00EE2AE9"/>
    <w:rsid w:val="00EF6458"/>
    <w:rsid w:val="00F00B78"/>
    <w:rsid w:val="00F02542"/>
    <w:rsid w:val="00F03E84"/>
    <w:rsid w:val="00F12D88"/>
    <w:rsid w:val="00F1544C"/>
    <w:rsid w:val="00F206E8"/>
    <w:rsid w:val="00F21E71"/>
    <w:rsid w:val="00F32163"/>
    <w:rsid w:val="00F37E46"/>
    <w:rsid w:val="00F413D3"/>
    <w:rsid w:val="00F447B3"/>
    <w:rsid w:val="00F45390"/>
    <w:rsid w:val="00F508D4"/>
    <w:rsid w:val="00F50F72"/>
    <w:rsid w:val="00F56A80"/>
    <w:rsid w:val="00F56B97"/>
    <w:rsid w:val="00F63763"/>
    <w:rsid w:val="00F74E54"/>
    <w:rsid w:val="00F96FB9"/>
    <w:rsid w:val="00FA0C63"/>
    <w:rsid w:val="00FA2289"/>
    <w:rsid w:val="00FB22BE"/>
    <w:rsid w:val="00FB42C4"/>
    <w:rsid w:val="00FB6156"/>
    <w:rsid w:val="00FC1558"/>
    <w:rsid w:val="00FC19A0"/>
    <w:rsid w:val="00FC2D09"/>
    <w:rsid w:val="00FC4950"/>
    <w:rsid w:val="00FD566C"/>
    <w:rsid w:val="018F3B96"/>
    <w:rsid w:val="019F82FF"/>
    <w:rsid w:val="01FC1AEA"/>
    <w:rsid w:val="02763928"/>
    <w:rsid w:val="03E60252"/>
    <w:rsid w:val="0412BC30"/>
    <w:rsid w:val="047E873E"/>
    <w:rsid w:val="04C3B2A7"/>
    <w:rsid w:val="04FC17E6"/>
    <w:rsid w:val="061C6CD9"/>
    <w:rsid w:val="07313495"/>
    <w:rsid w:val="07547DB7"/>
    <w:rsid w:val="07F1ECF0"/>
    <w:rsid w:val="080EC483"/>
    <w:rsid w:val="09500FB5"/>
    <w:rsid w:val="0956D498"/>
    <w:rsid w:val="09878587"/>
    <w:rsid w:val="09CB46F5"/>
    <w:rsid w:val="0A1C36D3"/>
    <w:rsid w:val="0A678D07"/>
    <w:rsid w:val="0B2D3CE8"/>
    <w:rsid w:val="0B6DD321"/>
    <w:rsid w:val="0C1FD393"/>
    <w:rsid w:val="0D093F68"/>
    <w:rsid w:val="0D2BC182"/>
    <w:rsid w:val="0D7C4D6F"/>
    <w:rsid w:val="0E35D000"/>
    <w:rsid w:val="0F4CAB1A"/>
    <w:rsid w:val="1197B5CE"/>
    <w:rsid w:val="11B4BB7D"/>
    <w:rsid w:val="12856236"/>
    <w:rsid w:val="128712D9"/>
    <w:rsid w:val="12E999A1"/>
    <w:rsid w:val="14213297"/>
    <w:rsid w:val="14D41F2E"/>
    <w:rsid w:val="14F8A06C"/>
    <w:rsid w:val="1684A9E4"/>
    <w:rsid w:val="16991009"/>
    <w:rsid w:val="1739E50A"/>
    <w:rsid w:val="1846A343"/>
    <w:rsid w:val="187CB9A3"/>
    <w:rsid w:val="1B1C714D"/>
    <w:rsid w:val="1C7B1391"/>
    <w:rsid w:val="1CEA151B"/>
    <w:rsid w:val="1DE91383"/>
    <w:rsid w:val="1DF73F30"/>
    <w:rsid w:val="1E284F2C"/>
    <w:rsid w:val="1E76936C"/>
    <w:rsid w:val="1F963243"/>
    <w:rsid w:val="2009B740"/>
    <w:rsid w:val="2031BB91"/>
    <w:rsid w:val="20D01282"/>
    <w:rsid w:val="21BAAF3C"/>
    <w:rsid w:val="21BC19BC"/>
    <w:rsid w:val="225EC2EC"/>
    <w:rsid w:val="22DF874B"/>
    <w:rsid w:val="232D20E8"/>
    <w:rsid w:val="23826A5C"/>
    <w:rsid w:val="23A38BF7"/>
    <w:rsid w:val="24DCA53E"/>
    <w:rsid w:val="25AEF32B"/>
    <w:rsid w:val="2634F666"/>
    <w:rsid w:val="26ADC158"/>
    <w:rsid w:val="27E19B39"/>
    <w:rsid w:val="29194AF8"/>
    <w:rsid w:val="2A6F42A6"/>
    <w:rsid w:val="2AF894DA"/>
    <w:rsid w:val="2F027A00"/>
    <w:rsid w:val="30C6E2EA"/>
    <w:rsid w:val="32D2BBF8"/>
    <w:rsid w:val="34E88DA5"/>
    <w:rsid w:val="3564D678"/>
    <w:rsid w:val="364D5CA5"/>
    <w:rsid w:val="36571EAB"/>
    <w:rsid w:val="365FC90F"/>
    <w:rsid w:val="37DEDE56"/>
    <w:rsid w:val="3882A1FB"/>
    <w:rsid w:val="390D34EB"/>
    <w:rsid w:val="39A5D9BD"/>
    <w:rsid w:val="39F5D3B8"/>
    <w:rsid w:val="3AB41CF3"/>
    <w:rsid w:val="3CAC0955"/>
    <w:rsid w:val="3D9A20E8"/>
    <w:rsid w:val="3DAAE769"/>
    <w:rsid w:val="3E156E9F"/>
    <w:rsid w:val="3E98ED05"/>
    <w:rsid w:val="3FDB212D"/>
    <w:rsid w:val="40022914"/>
    <w:rsid w:val="410B4194"/>
    <w:rsid w:val="41D36511"/>
    <w:rsid w:val="42E1325F"/>
    <w:rsid w:val="440DCA0F"/>
    <w:rsid w:val="4441A193"/>
    <w:rsid w:val="44A32F20"/>
    <w:rsid w:val="44B4783F"/>
    <w:rsid w:val="4545842C"/>
    <w:rsid w:val="460DD796"/>
    <w:rsid w:val="46387EF8"/>
    <w:rsid w:val="4644AB76"/>
    <w:rsid w:val="495F5D0F"/>
    <w:rsid w:val="49600ECC"/>
    <w:rsid w:val="4AFBFCF6"/>
    <w:rsid w:val="4C3ECDE7"/>
    <w:rsid w:val="4C633209"/>
    <w:rsid w:val="4D1E0809"/>
    <w:rsid w:val="4DC699EF"/>
    <w:rsid w:val="4DF6CDDB"/>
    <w:rsid w:val="4F1A941F"/>
    <w:rsid w:val="4F617777"/>
    <w:rsid w:val="4FB73932"/>
    <w:rsid w:val="50993CE2"/>
    <w:rsid w:val="50A965CE"/>
    <w:rsid w:val="50BB25BD"/>
    <w:rsid w:val="5151F854"/>
    <w:rsid w:val="51B0491D"/>
    <w:rsid w:val="51D68D3A"/>
    <w:rsid w:val="51F050A7"/>
    <w:rsid w:val="5202C2C3"/>
    <w:rsid w:val="53EB79F5"/>
    <w:rsid w:val="5524F49C"/>
    <w:rsid w:val="552D5D6E"/>
    <w:rsid w:val="5543DBB9"/>
    <w:rsid w:val="554FC96F"/>
    <w:rsid w:val="55756E83"/>
    <w:rsid w:val="55B5F7A8"/>
    <w:rsid w:val="5722B9DE"/>
    <w:rsid w:val="587ECE7F"/>
    <w:rsid w:val="58AD543B"/>
    <w:rsid w:val="59208E55"/>
    <w:rsid w:val="592BF683"/>
    <w:rsid w:val="5AF8DA9A"/>
    <w:rsid w:val="5B279341"/>
    <w:rsid w:val="5B6C2940"/>
    <w:rsid w:val="5D041217"/>
    <w:rsid w:val="5DC9405E"/>
    <w:rsid w:val="5E2B803D"/>
    <w:rsid w:val="602E1748"/>
    <w:rsid w:val="61217B70"/>
    <w:rsid w:val="61606EBB"/>
    <w:rsid w:val="61681C1E"/>
    <w:rsid w:val="61C91912"/>
    <w:rsid w:val="6206650F"/>
    <w:rsid w:val="6289BBD1"/>
    <w:rsid w:val="632046A2"/>
    <w:rsid w:val="643018FD"/>
    <w:rsid w:val="64BC1703"/>
    <w:rsid w:val="657D188B"/>
    <w:rsid w:val="65C25731"/>
    <w:rsid w:val="6643E2EF"/>
    <w:rsid w:val="6657E764"/>
    <w:rsid w:val="66AB75AA"/>
    <w:rsid w:val="67E460E1"/>
    <w:rsid w:val="67E533A9"/>
    <w:rsid w:val="68B1F838"/>
    <w:rsid w:val="68CE5A6D"/>
    <w:rsid w:val="6947521F"/>
    <w:rsid w:val="6A726F19"/>
    <w:rsid w:val="6B3C2209"/>
    <w:rsid w:val="6C2F8F5D"/>
    <w:rsid w:val="6CCEC007"/>
    <w:rsid w:val="6CE67526"/>
    <w:rsid w:val="6D728A29"/>
    <w:rsid w:val="6ECF2224"/>
    <w:rsid w:val="6EF1CF22"/>
    <w:rsid w:val="706B3FD1"/>
    <w:rsid w:val="70BD0A1D"/>
    <w:rsid w:val="70C3B6CD"/>
    <w:rsid w:val="723C0C39"/>
    <w:rsid w:val="724D30D3"/>
    <w:rsid w:val="7258DA7E"/>
    <w:rsid w:val="72F43604"/>
    <w:rsid w:val="74D22247"/>
    <w:rsid w:val="75683ADE"/>
    <w:rsid w:val="75A1F63A"/>
    <w:rsid w:val="76B820AA"/>
    <w:rsid w:val="78B6B9D7"/>
    <w:rsid w:val="7AD954DF"/>
    <w:rsid w:val="7AE61F8C"/>
    <w:rsid w:val="7BDACE12"/>
    <w:rsid w:val="7CAFC094"/>
    <w:rsid w:val="7CCD32FD"/>
    <w:rsid w:val="7DE9C50E"/>
    <w:rsid w:val="7FB2BEF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E800C7"/>
  <w15:docId w15:val="{41924FDA-C5DF-42A0-BC46-21925B8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C80"/>
    <w:pPr>
      <w:spacing w:line="280" w:lineRule="atLeast"/>
    </w:pPr>
    <w:rPr>
      <w:sz w:val="24"/>
      <w:lang w:eastAsia="en-US"/>
    </w:rPr>
  </w:style>
  <w:style w:type="paragraph" w:styleId="Heading1">
    <w:name w:val="heading 1"/>
    <w:basedOn w:val="Normal"/>
    <w:next w:val="Normal"/>
    <w:qFormat/>
    <w:rsid w:val="008C4C80"/>
    <w:pPr>
      <w:keepNext/>
      <w:outlineLvl w:val="0"/>
    </w:pPr>
    <w:rPr>
      <w:b/>
      <w:kern w:val="28"/>
      <w:sz w:val="36"/>
    </w:rPr>
  </w:style>
  <w:style w:type="paragraph" w:styleId="Heading2">
    <w:name w:val="heading 2"/>
    <w:basedOn w:val="Normal"/>
    <w:next w:val="Normal"/>
    <w:qFormat/>
    <w:rsid w:val="008C4C80"/>
    <w:pPr>
      <w:keepNext/>
      <w:outlineLvl w:val="1"/>
    </w:pPr>
    <w:rPr>
      <w:b/>
      <w:sz w:val="28"/>
    </w:rPr>
  </w:style>
  <w:style w:type="paragraph" w:styleId="Heading3">
    <w:name w:val="heading 3"/>
    <w:basedOn w:val="Normal"/>
    <w:next w:val="Normal"/>
    <w:qFormat/>
    <w:rsid w:val="008C4C80"/>
    <w:pPr>
      <w:keepNext/>
      <w:outlineLvl w:val="2"/>
    </w:pPr>
    <w:rPr>
      <w:b/>
    </w:rPr>
  </w:style>
  <w:style w:type="paragraph" w:styleId="Heading4">
    <w:name w:val="heading 4"/>
    <w:basedOn w:val="Normal"/>
    <w:next w:val="Normal"/>
    <w:link w:val="Heading4Char"/>
    <w:qFormat/>
    <w:rsid w:val="00631DD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8C4C80"/>
    <w:pPr>
      <w:tabs>
        <w:tab w:val="center" w:pos="4536"/>
        <w:tab w:val="right" w:pos="9072"/>
      </w:tabs>
    </w:pPr>
    <w:rPr>
      <w:noProof/>
    </w:rPr>
  </w:style>
  <w:style w:type="paragraph" w:styleId="BodyText">
    <w:name w:val="Body Text"/>
    <w:basedOn w:val="Normal"/>
    <w:link w:val="BodyTextChar"/>
    <w:rsid w:val="008C4C80"/>
    <w:pPr>
      <w:spacing w:line="240" w:lineRule="auto"/>
    </w:pPr>
    <w:rPr>
      <w:rFonts w:ascii="Skanska Sans Regular" w:hAnsi="Skanska Sans Regular"/>
    </w:rPr>
  </w:style>
  <w:style w:type="character" w:styleId="Hyperlink">
    <w:name w:val="Hyperlink"/>
    <w:rsid w:val="008C4C80"/>
    <w:rPr>
      <w:color w:val="0000FF"/>
      <w:u w:val="single"/>
    </w:rPr>
  </w:style>
  <w:style w:type="paragraph" w:styleId="NormalWeb">
    <w:name w:val="Normal (Web)"/>
    <w:basedOn w:val="Normal"/>
    <w:rsid w:val="00D421BF"/>
    <w:pPr>
      <w:spacing w:before="100" w:beforeAutospacing="1" w:after="100" w:afterAutospacing="1" w:line="240" w:lineRule="auto"/>
    </w:pPr>
    <w:rPr>
      <w:szCs w:val="24"/>
    </w:rPr>
  </w:style>
  <w:style w:type="character" w:styleId="Emphasis">
    <w:name w:val="Emphasis"/>
    <w:qFormat/>
    <w:rsid w:val="00D421BF"/>
    <w:rPr>
      <w:i/>
      <w:iCs/>
    </w:rPr>
  </w:style>
  <w:style w:type="paragraph" w:styleId="BalloonText">
    <w:name w:val="Balloon Text"/>
    <w:basedOn w:val="Normal"/>
    <w:semiHidden/>
    <w:rsid w:val="00BA6840"/>
    <w:rPr>
      <w:rFonts w:ascii="Tahoma" w:hAnsi="Tahoma"/>
      <w:sz w:val="16"/>
      <w:szCs w:val="16"/>
    </w:rPr>
  </w:style>
  <w:style w:type="character" w:customStyle="1" w:styleId="BodyTextChar">
    <w:name w:val="Body Text Char"/>
    <w:link w:val="BodyText"/>
    <w:rsid w:val="00CA0838"/>
    <w:rPr>
      <w:rFonts w:ascii="Skanska Sans Regular" w:hAnsi="Skanska Sans Regular"/>
      <w:sz w:val="24"/>
      <w:lang w:val="en-GB" w:eastAsia="en-US" w:bidi="ar-SA"/>
    </w:rPr>
  </w:style>
  <w:style w:type="character" w:customStyle="1" w:styleId="HeaderChar1">
    <w:name w:val="Header Char1"/>
    <w:link w:val="Header"/>
    <w:uiPriority w:val="99"/>
    <w:locked/>
    <w:rsid w:val="0067468B"/>
    <w:rPr>
      <w:noProof/>
      <w:sz w:val="24"/>
      <w:lang w:val="en-GB" w:eastAsia="en-US" w:bidi="ar-SA"/>
    </w:rPr>
  </w:style>
  <w:style w:type="paragraph" w:customStyle="1" w:styleId="Default">
    <w:name w:val="Default"/>
    <w:rsid w:val="00E76BA8"/>
    <w:pPr>
      <w:autoSpaceDE w:val="0"/>
      <w:autoSpaceDN w:val="0"/>
      <w:adjustRightInd w:val="0"/>
    </w:pPr>
    <w:rPr>
      <w:rFonts w:ascii="Arial" w:hAnsi="Arial" w:cs="Arial"/>
      <w:color w:val="000000"/>
      <w:sz w:val="24"/>
      <w:szCs w:val="24"/>
      <w:lang w:eastAsia="en-US"/>
    </w:rPr>
  </w:style>
  <w:style w:type="character" w:customStyle="1" w:styleId="Heading4Char">
    <w:name w:val="Heading 4 Char"/>
    <w:link w:val="Heading4"/>
    <w:semiHidden/>
    <w:rsid w:val="00631DDC"/>
    <w:rPr>
      <w:rFonts w:ascii="Calibri" w:eastAsia="Times New Roman" w:hAnsi="Calibri" w:cs="Times New Roman"/>
      <w:b/>
      <w:bCs/>
      <w:sz w:val="28"/>
      <w:szCs w:val="28"/>
      <w:lang w:val="en-GB" w:eastAsia="en-US"/>
    </w:rPr>
  </w:style>
  <w:style w:type="character" w:customStyle="1" w:styleId="HeaderChar">
    <w:name w:val="Header Char"/>
    <w:locked/>
    <w:rsid w:val="00677C58"/>
    <w:rPr>
      <w:rFonts w:ascii="Times New Roman" w:hAnsi="Times New Roman" w:cs="Times New Roman"/>
      <w:noProof/>
      <w:sz w:val="20"/>
      <w:szCs w:val="20"/>
    </w:rPr>
  </w:style>
  <w:style w:type="character" w:customStyle="1" w:styleId="apple-style-span">
    <w:name w:val="apple-style-span"/>
    <w:rsid w:val="00F96FB9"/>
    <w:rPr>
      <w:rFonts w:cs="Times New Roman"/>
    </w:rPr>
  </w:style>
  <w:style w:type="paragraph" w:customStyle="1" w:styleId="Subheads">
    <w:name w:val="Subheads"/>
    <w:basedOn w:val="Normal"/>
    <w:uiPriority w:val="99"/>
    <w:rsid w:val="00275060"/>
    <w:pPr>
      <w:widowControl w:val="0"/>
      <w:suppressAutoHyphens/>
      <w:autoSpaceDE w:val="0"/>
      <w:autoSpaceDN w:val="0"/>
      <w:adjustRightInd w:val="0"/>
      <w:spacing w:before="90" w:after="90" w:line="288" w:lineRule="auto"/>
      <w:textAlignment w:val="center"/>
    </w:pPr>
    <w:rPr>
      <w:rFonts w:ascii="SkanskaSansPro-Regular" w:eastAsia="MS Mincho" w:hAnsi="SkanskaSansPro-Regular" w:cs="SkanskaSansPro-Regular"/>
      <w:color w:val="8CFF00"/>
      <w:spacing w:val="6"/>
      <w:szCs w:val="24"/>
    </w:rPr>
  </w:style>
  <w:style w:type="character" w:styleId="FollowedHyperlink">
    <w:name w:val="FollowedHyperlink"/>
    <w:rsid w:val="00EC7B71"/>
    <w:rPr>
      <w:color w:val="800080"/>
      <w:u w:val="single"/>
    </w:rPr>
  </w:style>
  <w:style w:type="paragraph" w:styleId="Footer">
    <w:name w:val="footer"/>
    <w:basedOn w:val="Normal"/>
    <w:link w:val="FooterChar"/>
    <w:uiPriority w:val="99"/>
    <w:rsid w:val="00821309"/>
    <w:pPr>
      <w:tabs>
        <w:tab w:val="center" w:pos="4536"/>
        <w:tab w:val="right" w:pos="9072"/>
      </w:tabs>
      <w:spacing w:line="240" w:lineRule="auto"/>
    </w:pPr>
  </w:style>
  <w:style w:type="character" w:customStyle="1" w:styleId="FooterChar">
    <w:name w:val="Footer Char"/>
    <w:basedOn w:val="DefaultParagraphFont"/>
    <w:link w:val="Footer"/>
    <w:uiPriority w:val="99"/>
    <w:rsid w:val="00821309"/>
    <w:rPr>
      <w:sz w:val="24"/>
      <w:lang w:val="en-GB" w:eastAsia="en-US"/>
    </w:rPr>
  </w:style>
  <w:style w:type="character" w:customStyle="1" w:styleId="Text12">
    <w:name w:val="Text12"/>
    <w:basedOn w:val="DefaultParagraphFont"/>
    <w:uiPriority w:val="1"/>
    <w:qFormat/>
    <w:rsid w:val="009A7E9C"/>
    <w:rPr>
      <w:rFonts w:ascii="Arial" w:hAnsi="Arial"/>
      <w:sz w:val="24"/>
    </w:rPr>
  </w:style>
  <w:style w:type="character" w:styleId="CommentReference">
    <w:name w:val="annotation reference"/>
    <w:basedOn w:val="DefaultParagraphFont"/>
    <w:semiHidden/>
    <w:unhideWhenUsed/>
    <w:rsid w:val="00EC64C9"/>
    <w:rPr>
      <w:sz w:val="16"/>
      <w:szCs w:val="16"/>
    </w:rPr>
  </w:style>
  <w:style w:type="paragraph" w:styleId="CommentText">
    <w:name w:val="annotation text"/>
    <w:basedOn w:val="Normal"/>
    <w:link w:val="CommentTextChar"/>
    <w:semiHidden/>
    <w:unhideWhenUsed/>
    <w:rsid w:val="00EC64C9"/>
    <w:pPr>
      <w:spacing w:line="240" w:lineRule="auto"/>
    </w:pPr>
    <w:rPr>
      <w:sz w:val="20"/>
    </w:rPr>
  </w:style>
  <w:style w:type="character" w:customStyle="1" w:styleId="CommentTextChar">
    <w:name w:val="Comment Text Char"/>
    <w:basedOn w:val="DefaultParagraphFont"/>
    <w:link w:val="CommentText"/>
    <w:semiHidden/>
    <w:rsid w:val="00EC64C9"/>
    <w:rPr>
      <w:lang w:val="en-GB" w:eastAsia="en-US"/>
    </w:rPr>
  </w:style>
  <w:style w:type="paragraph" w:styleId="CommentSubject">
    <w:name w:val="annotation subject"/>
    <w:basedOn w:val="CommentText"/>
    <w:next w:val="CommentText"/>
    <w:link w:val="CommentSubjectChar"/>
    <w:semiHidden/>
    <w:unhideWhenUsed/>
    <w:rsid w:val="00EC64C9"/>
    <w:rPr>
      <w:b/>
      <w:bCs/>
    </w:rPr>
  </w:style>
  <w:style w:type="character" w:customStyle="1" w:styleId="CommentSubjectChar">
    <w:name w:val="Comment Subject Char"/>
    <w:basedOn w:val="CommentTextChar"/>
    <w:link w:val="CommentSubject"/>
    <w:semiHidden/>
    <w:rsid w:val="00EC64C9"/>
    <w:rPr>
      <w:b/>
      <w:bCs/>
      <w:lang w:val="en-GB" w:eastAsia="en-US"/>
    </w:rPr>
  </w:style>
  <w:style w:type="character" w:styleId="Strong">
    <w:name w:val="Strong"/>
    <w:basedOn w:val="DefaultParagraphFont"/>
    <w:uiPriority w:val="22"/>
    <w:qFormat/>
    <w:rsid w:val="00D63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3295">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sChild>
        <w:div w:id="972373501">
          <w:marLeft w:val="0"/>
          <w:marRight w:val="0"/>
          <w:marTop w:val="0"/>
          <w:marBottom w:val="0"/>
          <w:divBdr>
            <w:top w:val="none" w:sz="0" w:space="0" w:color="auto"/>
            <w:left w:val="none" w:sz="0" w:space="0" w:color="auto"/>
            <w:bottom w:val="none" w:sz="0" w:space="0" w:color="auto"/>
            <w:right w:val="none" w:sz="0" w:space="0" w:color="auto"/>
          </w:divBdr>
          <w:divsChild>
            <w:div w:id="14490642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124537435">
      <w:bodyDiv w:val="1"/>
      <w:marLeft w:val="0"/>
      <w:marRight w:val="0"/>
      <w:marTop w:val="0"/>
      <w:marBottom w:val="0"/>
      <w:divBdr>
        <w:top w:val="none" w:sz="0" w:space="0" w:color="auto"/>
        <w:left w:val="none" w:sz="0" w:space="0" w:color="auto"/>
        <w:bottom w:val="none" w:sz="0" w:space="0" w:color="auto"/>
        <w:right w:val="none" w:sz="0" w:space="0" w:color="auto"/>
      </w:divBdr>
    </w:div>
    <w:div w:id="1225334686">
      <w:bodyDiv w:val="1"/>
      <w:marLeft w:val="0"/>
      <w:marRight w:val="0"/>
      <w:marTop w:val="0"/>
      <w:marBottom w:val="0"/>
      <w:divBdr>
        <w:top w:val="none" w:sz="0" w:space="0" w:color="auto"/>
        <w:left w:val="none" w:sz="0" w:space="0" w:color="auto"/>
        <w:bottom w:val="none" w:sz="0" w:space="0" w:color="auto"/>
        <w:right w:val="none" w:sz="0" w:space="0" w:color="auto"/>
      </w:divBdr>
    </w:div>
    <w:div w:id="1554123081">
      <w:bodyDiv w:val="1"/>
      <w:marLeft w:val="0"/>
      <w:marRight w:val="0"/>
      <w:marTop w:val="0"/>
      <w:marBottom w:val="0"/>
      <w:divBdr>
        <w:top w:val="none" w:sz="0" w:space="0" w:color="auto"/>
        <w:left w:val="none" w:sz="0" w:space="0" w:color="auto"/>
        <w:bottom w:val="none" w:sz="0" w:space="0" w:color="auto"/>
        <w:right w:val="none" w:sz="0" w:space="0" w:color="auto"/>
      </w:divBdr>
    </w:div>
    <w:div w:id="2024629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anska.cz/cz/News-and-pr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tra.machartova@skansk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LK3\Sve_Press%20n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87500C31B094393F2D93D80BCD8E0" ma:contentTypeVersion="12" ma:contentTypeDescription="Create a new document." ma:contentTypeScope="" ma:versionID="dbc54998b0a40f7e1a283b1e6624204c">
  <xsd:schema xmlns:xsd="http://www.w3.org/2001/XMLSchema" xmlns:xs="http://www.w3.org/2001/XMLSchema" xmlns:p="http://schemas.microsoft.com/office/2006/metadata/properties" xmlns:ns2="f14aaed5-5d93-4fa2-bc3f-e6de204b5f93" xmlns:ns3="eda8c9fe-1ce0-472a-8eec-4855132dbb6c" targetNamespace="http://schemas.microsoft.com/office/2006/metadata/properties" ma:root="true" ma:fieldsID="041fb7ef349f99eb3629e950a90b49eb" ns2:_="" ns3:_="">
    <xsd:import namespace="f14aaed5-5d93-4fa2-bc3f-e6de204b5f93"/>
    <xsd:import namespace="eda8c9fe-1ce0-472a-8eec-4855132dbb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aaed5-5d93-4fa2-bc3f-e6de204b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8c9fe-1ce0-472a-8eec-4855132dbb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1F160-A8DA-4654-82C6-36CDEA9FB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aaed5-5d93-4fa2-bc3f-e6de204b5f93"/>
    <ds:schemaRef ds:uri="eda8c9fe-1ce0-472a-8eec-4855132db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F2A18-EF9F-4ACF-A909-2F03F0B01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3FF9A-DD81-4369-8A91-4A41E1FF3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Sve_Press ny</Template>
  <TotalTime>12</TotalTime>
  <Pages>4</Pages>
  <Words>840</Words>
  <Characters>4789</Characters>
  <Application>Microsoft Office Word</Application>
  <DocSecurity>0</DocSecurity>
  <Lines>39</Lines>
  <Paragraphs>11</Paragraphs>
  <ScaleCrop>false</ScaleCrop>
  <Company>WM-data AB</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Karlsson</dc:creator>
  <cp:lastModifiedBy>Machartova, Petra</cp:lastModifiedBy>
  <cp:revision>14</cp:revision>
  <cp:lastPrinted>2013-10-14T21:24:00Z</cp:lastPrinted>
  <dcterms:created xsi:type="dcterms:W3CDTF">2021-01-14T06:06:00Z</dcterms:created>
  <dcterms:modified xsi:type="dcterms:W3CDTF">2021-01-15T10:51:00Z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c10ca-ce8a-4d55-946b-46f6dff285a5_Enabled">
    <vt:lpwstr>True</vt:lpwstr>
  </property>
  <property fmtid="{D5CDD505-2E9C-101B-9397-08002B2CF9AE}" pid="3" name="MSIP_Label_a61c10ca-ce8a-4d55-946b-46f6dff285a5_SiteId">
    <vt:lpwstr>33dab507-5210-4075-805b-f2717d8cfa74</vt:lpwstr>
  </property>
  <property fmtid="{D5CDD505-2E9C-101B-9397-08002B2CF9AE}" pid="4" name="MSIP_Label_a61c10ca-ce8a-4d55-946b-46f6dff285a5_Owner">
    <vt:lpwstr>petra.machartova@skanska.cz</vt:lpwstr>
  </property>
  <property fmtid="{D5CDD505-2E9C-101B-9397-08002B2CF9AE}" pid="5" name="MSIP_Label_a61c10ca-ce8a-4d55-946b-46f6dff285a5_SetDate">
    <vt:lpwstr>2020-03-30T13:29:00.9662623Z</vt:lpwstr>
  </property>
  <property fmtid="{D5CDD505-2E9C-101B-9397-08002B2CF9AE}" pid="6" name="MSIP_Label_a61c10ca-ce8a-4d55-946b-46f6dff285a5_Name">
    <vt:lpwstr>Public</vt:lpwstr>
  </property>
  <property fmtid="{D5CDD505-2E9C-101B-9397-08002B2CF9AE}" pid="7" name="MSIP_Label_a61c10ca-ce8a-4d55-946b-46f6dff285a5_Application">
    <vt:lpwstr>Microsoft Azure Information Protection</vt:lpwstr>
  </property>
  <property fmtid="{D5CDD505-2E9C-101B-9397-08002B2CF9AE}" pid="8" name="MSIP_Label_a61c10ca-ce8a-4d55-946b-46f6dff285a5_ActionId">
    <vt:lpwstr>07d03ef3-7c01-44ec-957e-a2428954fc3a</vt:lpwstr>
  </property>
  <property fmtid="{D5CDD505-2E9C-101B-9397-08002B2CF9AE}" pid="9" name="MSIP_Label_a61c10ca-ce8a-4d55-946b-46f6dff285a5_Extended_MSFT_Method">
    <vt:lpwstr>Manual</vt:lpwstr>
  </property>
  <property fmtid="{D5CDD505-2E9C-101B-9397-08002B2CF9AE}" pid="10" name="Sensitivity">
    <vt:lpwstr>Public</vt:lpwstr>
  </property>
  <property fmtid="{D5CDD505-2E9C-101B-9397-08002B2CF9AE}" pid="11" name="ContentTypeId">
    <vt:lpwstr>0x0101007E687500C31B094393F2D93D80BCD8E0</vt:lpwstr>
  </property>
  <property fmtid="{D5CDD505-2E9C-101B-9397-08002B2CF9AE}" pid="12" name="_Format">
    <vt:lpwstr>Zadejte volbu 1</vt:lpwstr>
  </property>
  <property fmtid="{D5CDD505-2E9C-101B-9397-08002B2CF9AE}" pid="13" name="Owner">
    <vt:lpwstr/>
  </property>
</Properties>
</file>