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9653B" w14:textId="47C59C06" w:rsidR="006E604F" w:rsidRPr="00F94723" w:rsidRDefault="00F94723" w:rsidP="006E604F">
      <w:pPr>
        <w:rPr>
          <w:rFonts w:ascii="Arial" w:hAnsi="Arial" w:cs="Arial"/>
          <w:szCs w:val="24"/>
        </w:rPr>
      </w:pPr>
      <w:r w:rsidRPr="00F94723">
        <w:rPr>
          <w:rFonts w:ascii="Arial" w:hAnsi="Arial" w:cs="Arial"/>
          <w:szCs w:val="24"/>
        </w:rPr>
        <w:t>3</w:t>
      </w:r>
      <w:r w:rsidRPr="00F94723">
        <w:rPr>
          <w:rFonts w:ascii="Arial" w:hAnsi="Arial" w:cs="Arial"/>
          <w:szCs w:val="24"/>
          <w:vertAlign w:val="superscript"/>
        </w:rPr>
        <w:t>rd</w:t>
      </w:r>
      <w:r w:rsidRPr="00F94723">
        <w:rPr>
          <w:rFonts w:ascii="Arial" w:hAnsi="Arial" w:cs="Arial"/>
          <w:szCs w:val="24"/>
        </w:rPr>
        <w:t xml:space="preserve"> December</w:t>
      </w:r>
      <w:r w:rsidR="006E604F" w:rsidRPr="00F94723">
        <w:rPr>
          <w:rFonts w:ascii="Arial" w:hAnsi="Arial" w:cs="Arial"/>
          <w:szCs w:val="24"/>
        </w:rPr>
        <w:t xml:space="preserve"> 2018</w:t>
      </w:r>
    </w:p>
    <w:p w14:paraId="2CCD4CD8" w14:textId="77777777" w:rsidR="006E604F" w:rsidRPr="00F94723" w:rsidRDefault="006E604F" w:rsidP="006E604F"/>
    <w:p w14:paraId="5B09CE16" w14:textId="77777777" w:rsidR="006E604F" w:rsidRPr="00F94723" w:rsidRDefault="006E604F" w:rsidP="006E604F">
      <w:pPr>
        <w:rPr>
          <w:rFonts w:ascii="Arial" w:hAnsi="Arial" w:cs="Arial"/>
          <w:b/>
          <w:sz w:val="28"/>
          <w:szCs w:val="24"/>
        </w:rPr>
      </w:pPr>
      <w:bookmarkStart w:id="0" w:name="_Hlk531450639"/>
      <w:r w:rsidRPr="00F94723">
        <w:rPr>
          <w:rFonts w:ascii="Arial" w:hAnsi="Arial" w:cs="Arial"/>
          <w:b/>
          <w:sz w:val="28"/>
          <w:szCs w:val="24"/>
        </w:rPr>
        <w:t xml:space="preserve">The First Tenant of Skanska’s Parkview Project in </w:t>
      </w:r>
      <w:proofErr w:type="spellStart"/>
      <w:r w:rsidRPr="00F94723">
        <w:rPr>
          <w:rFonts w:ascii="Arial" w:hAnsi="Arial" w:cs="Arial"/>
          <w:b/>
          <w:sz w:val="28"/>
          <w:szCs w:val="24"/>
        </w:rPr>
        <w:t>Pankrác</w:t>
      </w:r>
      <w:proofErr w:type="spellEnd"/>
      <w:r w:rsidRPr="00F94723">
        <w:rPr>
          <w:rFonts w:ascii="Arial" w:hAnsi="Arial" w:cs="Arial"/>
          <w:b/>
          <w:sz w:val="28"/>
          <w:szCs w:val="24"/>
        </w:rPr>
        <w:t xml:space="preserve"> is the Spaces Coworking Centre</w:t>
      </w:r>
    </w:p>
    <w:p w14:paraId="2234171B" w14:textId="77777777" w:rsidR="006E604F" w:rsidRPr="00F94723" w:rsidRDefault="006E604F" w:rsidP="006E604F">
      <w:pPr>
        <w:rPr>
          <w:rFonts w:ascii="Arial" w:hAnsi="Arial" w:cs="Arial"/>
          <w:b/>
          <w:sz w:val="28"/>
          <w:szCs w:val="24"/>
        </w:rPr>
      </w:pPr>
    </w:p>
    <w:p w14:paraId="43673CFA" w14:textId="082D3E09" w:rsidR="006E604F" w:rsidRPr="00F94723" w:rsidRDefault="006E604F" w:rsidP="006E604F">
      <w:pPr>
        <w:rPr>
          <w:rFonts w:ascii="Arial" w:hAnsi="Arial" w:cs="Arial"/>
          <w:b/>
          <w:szCs w:val="24"/>
        </w:rPr>
      </w:pPr>
      <w:r w:rsidRPr="00F94723">
        <w:rPr>
          <w:rFonts w:ascii="Arial" w:hAnsi="Arial" w:cs="Arial"/>
          <w:b/>
          <w:szCs w:val="24"/>
        </w:rPr>
        <w:t xml:space="preserve">Parkview, the modern administrative complex being developed by Skanska in Prague 4, has its first tenant.  A quarter of the building has been leased by IWG, a company that will operate its Spaces co-working </w:t>
      </w:r>
      <w:r w:rsidR="00F94723" w:rsidRPr="00F94723">
        <w:rPr>
          <w:rFonts w:ascii="Arial" w:hAnsi="Arial" w:cs="Arial"/>
          <w:b/>
          <w:szCs w:val="24"/>
        </w:rPr>
        <w:t>center</w:t>
      </w:r>
      <w:r w:rsidRPr="00F94723">
        <w:rPr>
          <w:rFonts w:ascii="Arial" w:hAnsi="Arial" w:cs="Arial"/>
          <w:b/>
          <w:szCs w:val="24"/>
        </w:rPr>
        <w:t xml:space="preserve"> there.  The construction of the Parkview project with nearly 16,000 </w:t>
      </w:r>
      <w:proofErr w:type="spellStart"/>
      <w:r w:rsidRPr="00F94723">
        <w:rPr>
          <w:rFonts w:ascii="Arial" w:hAnsi="Arial" w:cs="Arial"/>
          <w:b/>
          <w:szCs w:val="24"/>
        </w:rPr>
        <w:t>sq</w:t>
      </w:r>
      <w:proofErr w:type="spellEnd"/>
      <w:r w:rsidRPr="00F94723">
        <w:rPr>
          <w:rFonts w:ascii="Arial" w:hAnsi="Arial" w:cs="Arial"/>
          <w:b/>
          <w:szCs w:val="24"/>
        </w:rPr>
        <w:t xml:space="preserve"> m of top-level office space commenced in September 2018 and will be completed in Q2 2020.   </w:t>
      </w:r>
    </w:p>
    <w:bookmarkEnd w:id="0"/>
    <w:p w14:paraId="6A9B1850" w14:textId="77777777" w:rsidR="006E604F" w:rsidRPr="00F94723" w:rsidRDefault="006E604F" w:rsidP="006E604F">
      <w:pPr>
        <w:rPr>
          <w:rFonts w:ascii="Arial" w:hAnsi="Arial" w:cs="Arial"/>
          <w:b/>
          <w:szCs w:val="24"/>
        </w:rPr>
      </w:pPr>
    </w:p>
    <w:p w14:paraId="5B009891" w14:textId="19321CBE" w:rsidR="006E604F" w:rsidRPr="00F94723" w:rsidRDefault="006E604F" w:rsidP="006E604F">
      <w:pPr>
        <w:rPr>
          <w:rFonts w:ascii="Arial" w:hAnsi="Arial" w:cs="Arial"/>
          <w:szCs w:val="24"/>
        </w:rPr>
      </w:pPr>
      <w:r w:rsidRPr="00F94723">
        <w:rPr>
          <w:rFonts w:ascii="Arial" w:hAnsi="Arial" w:cs="Arial"/>
          <w:szCs w:val="24"/>
        </w:rPr>
        <w:t xml:space="preserve">Following the success of its City Green Court building (2012), Skanska is returning to Prague 4.  Its new Parkview project is located opposite the </w:t>
      </w:r>
      <w:proofErr w:type="spellStart"/>
      <w:r w:rsidRPr="00F94723">
        <w:rPr>
          <w:rFonts w:ascii="Arial" w:hAnsi="Arial" w:cs="Arial"/>
          <w:szCs w:val="24"/>
        </w:rPr>
        <w:t>Pankrác</w:t>
      </w:r>
      <w:proofErr w:type="spellEnd"/>
      <w:r w:rsidRPr="00F94723">
        <w:rPr>
          <w:rFonts w:ascii="Arial" w:hAnsi="Arial" w:cs="Arial"/>
          <w:szCs w:val="24"/>
        </w:rPr>
        <w:t xml:space="preserve"> Central Park, on </w:t>
      </w:r>
      <w:proofErr w:type="spellStart"/>
      <w:r w:rsidRPr="00F94723">
        <w:rPr>
          <w:rFonts w:ascii="Arial" w:hAnsi="Arial" w:cs="Arial"/>
          <w:szCs w:val="24"/>
        </w:rPr>
        <w:t>Pujmanové</w:t>
      </w:r>
      <w:proofErr w:type="spellEnd"/>
      <w:r w:rsidRPr="00F94723">
        <w:rPr>
          <w:rFonts w:ascii="Arial" w:hAnsi="Arial" w:cs="Arial"/>
          <w:szCs w:val="24"/>
        </w:rPr>
        <w:t xml:space="preserve"> Street. Once completed, in Q2 2020, the nine-</w:t>
      </w:r>
      <w:r w:rsidR="00F94723" w:rsidRPr="00F94723">
        <w:rPr>
          <w:rFonts w:ascii="Arial" w:hAnsi="Arial" w:cs="Arial"/>
          <w:szCs w:val="24"/>
        </w:rPr>
        <w:t>story</w:t>
      </w:r>
      <w:r w:rsidRPr="00F94723">
        <w:rPr>
          <w:rFonts w:ascii="Arial" w:hAnsi="Arial" w:cs="Arial"/>
          <w:szCs w:val="24"/>
        </w:rPr>
        <w:t xml:space="preserve"> complex designed by the leading international architectural studio Richard Meier &amp; Partners will offer nearly 16,000 </w:t>
      </w:r>
      <w:proofErr w:type="spellStart"/>
      <w:r w:rsidRPr="00F94723">
        <w:rPr>
          <w:rFonts w:ascii="Arial" w:hAnsi="Arial" w:cs="Arial"/>
          <w:szCs w:val="24"/>
        </w:rPr>
        <w:t>sq</w:t>
      </w:r>
      <w:proofErr w:type="spellEnd"/>
      <w:r w:rsidRPr="00F94723">
        <w:rPr>
          <w:rFonts w:ascii="Arial" w:hAnsi="Arial" w:cs="Arial"/>
          <w:szCs w:val="24"/>
        </w:rPr>
        <w:t xml:space="preserve"> m of modern office space. </w:t>
      </w:r>
    </w:p>
    <w:p w14:paraId="40E9D4E8" w14:textId="568D05D5" w:rsidR="006E604F" w:rsidRPr="00F94723" w:rsidRDefault="006E604F" w:rsidP="006E604F">
      <w:pPr>
        <w:rPr>
          <w:rFonts w:ascii="Arial" w:hAnsi="Arial" w:cs="Arial"/>
          <w:szCs w:val="24"/>
        </w:rPr>
      </w:pPr>
      <w:r w:rsidRPr="00F94723">
        <w:rPr>
          <w:rFonts w:ascii="Arial" w:hAnsi="Arial" w:cs="Arial"/>
          <w:szCs w:val="24"/>
        </w:rPr>
        <w:t xml:space="preserve">IWG has become the first tenant, having rented nearly 4,000 </w:t>
      </w:r>
      <w:proofErr w:type="spellStart"/>
      <w:r w:rsidRPr="00F94723">
        <w:rPr>
          <w:rFonts w:ascii="Arial" w:hAnsi="Arial" w:cs="Arial"/>
          <w:szCs w:val="24"/>
        </w:rPr>
        <w:t>sq</w:t>
      </w:r>
      <w:proofErr w:type="spellEnd"/>
      <w:r w:rsidRPr="00F94723">
        <w:rPr>
          <w:rFonts w:ascii="Arial" w:hAnsi="Arial" w:cs="Arial"/>
          <w:szCs w:val="24"/>
        </w:rPr>
        <w:t xml:space="preserve"> m on the ground, first, and second floors for its Spaces coworking </w:t>
      </w:r>
      <w:r w:rsidR="00F94723" w:rsidRPr="00F94723">
        <w:rPr>
          <w:rFonts w:ascii="Arial" w:hAnsi="Arial" w:cs="Arial"/>
          <w:szCs w:val="24"/>
        </w:rPr>
        <w:t>center</w:t>
      </w:r>
      <w:r w:rsidRPr="00F94723">
        <w:rPr>
          <w:rFonts w:ascii="Arial" w:hAnsi="Arial" w:cs="Arial"/>
          <w:szCs w:val="24"/>
        </w:rPr>
        <w:t xml:space="preserve">.   </w:t>
      </w:r>
    </w:p>
    <w:p w14:paraId="6599A723" w14:textId="77777777" w:rsidR="006E604F" w:rsidRPr="00F94723" w:rsidRDefault="006E604F" w:rsidP="006E604F">
      <w:pPr>
        <w:rPr>
          <w:rFonts w:ascii="Arial" w:hAnsi="Arial" w:cs="Arial"/>
          <w:szCs w:val="24"/>
        </w:rPr>
      </w:pPr>
    </w:p>
    <w:p w14:paraId="52ADE845" w14:textId="77777777" w:rsidR="006E604F" w:rsidRPr="00F94723" w:rsidRDefault="006E604F" w:rsidP="006E604F">
      <w:pPr>
        <w:rPr>
          <w:rFonts w:ascii="Arial" w:hAnsi="Arial" w:cs="Arial"/>
          <w:szCs w:val="24"/>
        </w:rPr>
      </w:pPr>
      <w:r w:rsidRPr="00F94723">
        <w:rPr>
          <w:rFonts w:ascii="Arial" w:hAnsi="Arial" w:cs="Arial"/>
          <w:szCs w:val="24"/>
        </w:rPr>
        <w:t>“</w:t>
      </w:r>
      <w:r w:rsidRPr="00F94723">
        <w:rPr>
          <w:rFonts w:ascii="Arial" w:hAnsi="Arial" w:cs="Arial"/>
          <w:i/>
          <w:szCs w:val="24"/>
        </w:rPr>
        <w:t xml:space="preserve">Coworking premises currently serve as a popular supplement to offices and we are glad that they will be available at Parkview through Spaces.  This will gain us the requisite flexibility for other tenants, as well, as they will be able to use the premises for meetings or when they need a short-term solution for extending the capacity of their own offices, etc. Our project combines a modern top-level environment with many spaces for relaxation where building occupants will be able to meet casually, whether it be the generous lobby filled with plants or </w:t>
      </w:r>
      <w:r w:rsidRPr="00F94723">
        <w:rPr>
          <w:rFonts w:ascii="Arial" w:hAnsi="Arial" w:cs="Arial"/>
          <w:i/>
          <w:szCs w:val="24"/>
        </w:rPr>
        <w:lastRenderedPageBreak/>
        <w:t xml:space="preserve">the beautiful roof terrace boasting a bar, a barbecue, and a pleasant place to sit,” says </w:t>
      </w:r>
      <w:r w:rsidRPr="00F94723">
        <w:rPr>
          <w:rFonts w:ascii="Arial" w:hAnsi="Arial" w:cs="Arial"/>
          <w:b/>
          <w:szCs w:val="24"/>
        </w:rPr>
        <w:t>Alexandra Tomášková</w:t>
      </w:r>
      <w:r w:rsidRPr="00F94723">
        <w:rPr>
          <w:rFonts w:ascii="Arial" w:hAnsi="Arial" w:cs="Arial"/>
          <w:szCs w:val="24"/>
        </w:rPr>
        <w:t xml:space="preserve">, Managing Director of Skanska Property Czech Republic. </w:t>
      </w:r>
    </w:p>
    <w:p w14:paraId="74B470E3" w14:textId="77777777" w:rsidR="006E604F" w:rsidRPr="00F94723" w:rsidRDefault="006E604F" w:rsidP="006E604F">
      <w:pPr>
        <w:rPr>
          <w:rFonts w:ascii="Arial" w:hAnsi="Arial" w:cs="Arial"/>
          <w:szCs w:val="24"/>
        </w:rPr>
      </w:pPr>
    </w:p>
    <w:p w14:paraId="495B9BCA" w14:textId="28D98CDC" w:rsidR="006E604F" w:rsidRPr="00F94723" w:rsidRDefault="006E604F" w:rsidP="006E604F">
      <w:pPr>
        <w:rPr>
          <w:rFonts w:ascii="Arial" w:hAnsi="Arial" w:cs="Arial"/>
          <w:szCs w:val="24"/>
        </w:rPr>
      </w:pPr>
      <w:r w:rsidRPr="00F94723">
        <w:rPr>
          <w:rFonts w:ascii="Arial" w:hAnsi="Arial" w:cs="Arial"/>
          <w:i/>
          <w:szCs w:val="24"/>
        </w:rPr>
        <w:t xml:space="preserve">“The network of Spaces </w:t>
      </w:r>
      <w:r w:rsidR="00F94723" w:rsidRPr="00F94723">
        <w:rPr>
          <w:rFonts w:ascii="Arial" w:hAnsi="Arial" w:cs="Arial"/>
          <w:i/>
          <w:szCs w:val="24"/>
        </w:rPr>
        <w:t>centers</w:t>
      </w:r>
      <w:r w:rsidRPr="00F94723">
        <w:rPr>
          <w:rFonts w:ascii="Arial" w:hAnsi="Arial" w:cs="Arial"/>
          <w:i/>
          <w:szCs w:val="24"/>
        </w:rPr>
        <w:t xml:space="preserve"> has been growing all over the world at the same pace at which interest in co-working premises grows.  We are happy to be able to offer this dynamic and creative work environment to clients here, in the Czech Republic. Next to the </w:t>
      </w:r>
      <w:r w:rsidR="00F94723" w:rsidRPr="00F94723">
        <w:rPr>
          <w:rFonts w:ascii="Arial" w:hAnsi="Arial" w:cs="Arial"/>
          <w:i/>
          <w:szCs w:val="24"/>
        </w:rPr>
        <w:t>center</w:t>
      </w:r>
      <w:r w:rsidRPr="00F94723">
        <w:rPr>
          <w:rFonts w:ascii="Arial" w:hAnsi="Arial" w:cs="Arial"/>
          <w:i/>
          <w:szCs w:val="24"/>
        </w:rPr>
        <w:t xml:space="preserve"> in the </w:t>
      </w:r>
      <w:proofErr w:type="spellStart"/>
      <w:r w:rsidRPr="00F94723">
        <w:rPr>
          <w:rFonts w:ascii="Arial" w:hAnsi="Arial" w:cs="Arial"/>
          <w:i/>
          <w:szCs w:val="24"/>
        </w:rPr>
        <w:t>Albatros</w:t>
      </w:r>
      <w:proofErr w:type="spellEnd"/>
      <w:r w:rsidRPr="00F94723">
        <w:rPr>
          <w:rFonts w:ascii="Arial" w:hAnsi="Arial" w:cs="Arial"/>
          <w:i/>
          <w:szCs w:val="24"/>
        </w:rPr>
        <w:t xml:space="preserve"> Building on </w:t>
      </w:r>
      <w:proofErr w:type="spellStart"/>
      <w:r w:rsidRPr="00F94723">
        <w:rPr>
          <w:rFonts w:ascii="Arial" w:hAnsi="Arial" w:cs="Arial"/>
          <w:i/>
          <w:szCs w:val="24"/>
        </w:rPr>
        <w:t>Národní</w:t>
      </w:r>
      <w:proofErr w:type="spellEnd"/>
      <w:r w:rsidRPr="00F94723">
        <w:rPr>
          <w:rFonts w:ascii="Arial" w:hAnsi="Arial" w:cs="Arial"/>
          <w:i/>
          <w:szCs w:val="24"/>
        </w:rPr>
        <w:t xml:space="preserve"> </w:t>
      </w:r>
      <w:proofErr w:type="spellStart"/>
      <w:r w:rsidRPr="00F94723">
        <w:rPr>
          <w:rFonts w:ascii="Arial" w:hAnsi="Arial" w:cs="Arial"/>
          <w:i/>
          <w:szCs w:val="24"/>
        </w:rPr>
        <w:t>třída</w:t>
      </w:r>
      <w:proofErr w:type="spellEnd"/>
      <w:r w:rsidRPr="00F94723">
        <w:rPr>
          <w:rFonts w:ascii="Arial" w:hAnsi="Arial" w:cs="Arial"/>
          <w:i/>
          <w:szCs w:val="24"/>
        </w:rPr>
        <w:t xml:space="preserve">, Parkview will be the second Spaces </w:t>
      </w:r>
      <w:r w:rsidR="00F94723" w:rsidRPr="00F94723">
        <w:rPr>
          <w:rFonts w:ascii="Arial" w:hAnsi="Arial" w:cs="Arial"/>
          <w:i/>
          <w:szCs w:val="24"/>
        </w:rPr>
        <w:t>center</w:t>
      </w:r>
      <w:r w:rsidRPr="00F94723">
        <w:rPr>
          <w:rFonts w:ascii="Arial" w:hAnsi="Arial" w:cs="Arial"/>
          <w:i/>
          <w:szCs w:val="24"/>
        </w:rPr>
        <w:t xml:space="preserve"> in Prague, with more to follow. The design and technological rendering make the new, modern Parkview building a symbol of progress, as are the workspaces at Spaces.  Furthermore, it </w:t>
      </w:r>
      <w:proofErr w:type="gramStart"/>
      <w:r w:rsidRPr="00F94723">
        <w:rPr>
          <w:rFonts w:ascii="Arial" w:hAnsi="Arial" w:cs="Arial"/>
          <w:i/>
          <w:szCs w:val="24"/>
        </w:rPr>
        <w:t>is located in</w:t>
      </w:r>
      <w:proofErr w:type="gramEnd"/>
      <w:r w:rsidRPr="00F94723">
        <w:rPr>
          <w:rFonts w:ascii="Arial" w:hAnsi="Arial" w:cs="Arial"/>
          <w:i/>
          <w:szCs w:val="24"/>
        </w:rPr>
        <w:t xml:space="preserve"> an interesting business locale that is suitable for developing a Spaces community in which corporations, freelancers, and start-ups can meet and exchange ideas and experience and initiate new cooperation,” </w:t>
      </w:r>
      <w:r w:rsidRPr="00F94723">
        <w:rPr>
          <w:rFonts w:ascii="Arial" w:hAnsi="Arial" w:cs="Arial"/>
          <w:szCs w:val="24"/>
        </w:rPr>
        <w:t xml:space="preserve">adds </w:t>
      </w:r>
      <w:r w:rsidRPr="00F94723">
        <w:rPr>
          <w:rFonts w:ascii="Arial" w:hAnsi="Arial" w:cs="Arial"/>
          <w:b/>
          <w:szCs w:val="24"/>
        </w:rPr>
        <w:t xml:space="preserve">Karel </w:t>
      </w:r>
      <w:proofErr w:type="spellStart"/>
      <w:r w:rsidRPr="00F94723">
        <w:rPr>
          <w:rFonts w:ascii="Arial" w:hAnsi="Arial" w:cs="Arial"/>
          <w:b/>
          <w:szCs w:val="24"/>
        </w:rPr>
        <w:t>Pelán</w:t>
      </w:r>
      <w:proofErr w:type="spellEnd"/>
      <w:r w:rsidRPr="00F94723">
        <w:rPr>
          <w:rFonts w:ascii="Arial" w:hAnsi="Arial" w:cs="Arial"/>
          <w:szCs w:val="24"/>
        </w:rPr>
        <w:t xml:space="preserve">, IWG’s Country Manager for the Czech Republic and Slovakia </w:t>
      </w:r>
    </w:p>
    <w:p w14:paraId="5A7480CE" w14:textId="77777777" w:rsidR="006E604F" w:rsidRPr="00F94723" w:rsidRDefault="006E604F" w:rsidP="006E604F">
      <w:pPr>
        <w:rPr>
          <w:rFonts w:ascii="Arial" w:hAnsi="Arial" w:cs="Arial"/>
          <w:i/>
          <w:szCs w:val="24"/>
        </w:rPr>
      </w:pPr>
    </w:p>
    <w:p w14:paraId="427E324E" w14:textId="68C6BD1E" w:rsidR="006E604F" w:rsidRPr="00F94723" w:rsidRDefault="006E604F" w:rsidP="006E604F">
      <w:pPr>
        <w:rPr>
          <w:rFonts w:ascii="Arial" w:hAnsi="Arial" w:cs="Arial"/>
          <w:szCs w:val="24"/>
        </w:rPr>
      </w:pPr>
      <w:r w:rsidRPr="00F94723">
        <w:rPr>
          <w:rFonts w:ascii="Arial" w:hAnsi="Arial" w:cs="Arial"/>
          <w:szCs w:val="24"/>
        </w:rPr>
        <w:t xml:space="preserve">Parkview’s most striking feature is its white façade. The pure white area is regularly interrupted by balconies located from the second to the eighth </w:t>
      </w:r>
      <w:r w:rsidR="00F94723" w:rsidRPr="00F94723">
        <w:rPr>
          <w:rFonts w:ascii="Arial" w:hAnsi="Arial" w:cs="Arial"/>
          <w:szCs w:val="24"/>
        </w:rPr>
        <w:t>story</w:t>
      </w:r>
      <w:r w:rsidRPr="00F94723">
        <w:rPr>
          <w:rFonts w:ascii="Arial" w:hAnsi="Arial" w:cs="Arial"/>
          <w:szCs w:val="24"/>
        </w:rPr>
        <w:t>. They serve as an aesthetic feature that also has a practical use – the tenants on the given floor can use them for relaxation.  Thanks to the U-shaped ground plan and glass panels on the façade, offices in Parkview will enjoy nearly 100% natural lighting for most of the day.</w:t>
      </w:r>
    </w:p>
    <w:p w14:paraId="7E5CC182" w14:textId="77777777" w:rsidR="006E604F" w:rsidRPr="00F94723" w:rsidRDefault="006E604F" w:rsidP="006E604F">
      <w:pPr>
        <w:rPr>
          <w:rFonts w:ascii="Arial" w:hAnsi="Arial" w:cs="Arial"/>
          <w:szCs w:val="24"/>
        </w:rPr>
      </w:pPr>
    </w:p>
    <w:p w14:paraId="47789D00" w14:textId="77777777" w:rsidR="006E604F" w:rsidRPr="00F94723" w:rsidRDefault="006E604F" w:rsidP="006E604F">
      <w:pPr>
        <w:rPr>
          <w:rFonts w:ascii="Arial" w:hAnsi="Arial" w:cs="Arial"/>
          <w:szCs w:val="24"/>
        </w:rPr>
      </w:pPr>
      <w:r w:rsidRPr="00F94723">
        <w:rPr>
          <w:rFonts w:ascii="Arial" w:hAnsi="Arial" w:cs="Arial"/>
          <w:szCs w:val="24"/>
        </w:rPr>
        <w:t xml:space="preserve">Skanska is building Parkview such that the building would obtain the highest environmental certification – LEED Platinum – for its efficient operation and minimum environmental impact, as well as a WELL </w:t>
      </w:r>
      <w:r w:rsidRPr="00F94723">
        <w:rPr>
          <w:rFonts w:ascii="Arial" w:hAnsi="Arial" w:cs="Arial"/>
          <w:szCs w:val="24"/>
        </w:rPr>
        <w:lastRenderedPageBreak/>
        <w:t xml:space="preserve">certification that awards points for a high-quality and healthy work environment for a building’s tenants.   </w:t>
      </w:r>
    </w:p>
    <w:p w14:paraId="792BDDBE" w14:textId="77777777" w:rsidR="006E604F" w:rsidRPr="00F94723" w:rsidRDefault="006E604F" w:rsidP="006E604F">
      <w:pPr>
        <w:rPr>
          <w:rFonts w:ascii="Arial" w:hAnsi="Arial" w:cs="Arial"/>
          <w:szCs w:val="24"/>
        </w:rPr>
      </w:pPr>
      <w:r w:rsidRPr="00F94723">
        <w:rPr>
          <w:rFonts w:ascii="Arial" w:hAnsi="Arial" w:cs="Arial"/>
          <w:szCs w:val="24"/>
        </w:rPr>
        <w:t xml:space="preserve">       </w:t>
      </w:r>
    </w:p>
    <w:p w14:paraId="22E6AC93" w14:textId="0594F044" w:rsidR="006E604F" w:rsidRPr="00F94723" w:rsidRDefault="006E604F" w:rsidP="006E604F">
      <w:pPr>
        <w:rPr>
          <w:rFonts w:ascii="Arial" w:hAnsi="Arial"/>
        </w:rPr>
      </w:pPr>
      <w:r w:rsidRPr="00F94723">
        <w:rPr>
          <w:rFonts w:ascii="Arial" w:hAnsi="Arial"/>
        </w:rPr>
        <w:t xml:space="preserve">Parkview is also designed as a smart building, in which </w:t>
      </w:r>
      <w:r w:rsidR="00F94723" w:rsidRPr="00F94723">
        <w:rPr>
          <w:rFonts w:ascii="Arial" w:hAnsi="Arial"/>
        </w:rPr>
        <w:t>digitization</w:t>
      </w:r>
      <w:r w:rsidRPr="00F94723">
        <w:rPr>
          <w:rFonts w:ascii="Arial" w:hAnsi="Arial"/>
        </w:rPr>
        <w:t xml:space="preserve"> </w:t>
      </w:r>
      <w:bookmarkStart w:id="1" w:name="_GoBack"/>
      <w:bookmarkEnd w:id="1"/>
      <w:r w:rsidRPr="00F94723">
        <w:rPr>
          <w:rFonts w:ascii="Arial" w:hAnsi="Arial"/>
        </w:rPr>
        <w:t>of its design and construction process in the BIM system will facilitate its subsequent operation. The developer will make available to its tenants the Connected by Skanska system with its specially developed mobile application that will allow for effective and simple access to the building and feature all services offered in the building and its vicinity.</w:t>
      </w:r>
    </w:p>
    <w:p w14:paraId="06774245" w14:textId="77777777" w:rsidR="006E604F" w:rsidRPr="00F94723" w:rsidRDefault="006E604F" w:rsidP="006E604F">
      <w:pPr>
        <w:rPr>
          <w:rFonts w:ascii="Arial" w:hAnsi="Arial"/>
        </w:rPr>
      </w:pPr>
    </w:p>
    <w:p w14:paraId="283613C1" w14:textId="77777777" w:rsidR="006E604F" w:rsidRPr="00F94723" w:rsidRDefault="006E604F" w:rsidP="006E604F">
      <w:pPr>
        <w:tabs>
          <w:tab w:val="left" w:pos="8080"/>
          <w:tab w:val="left" w:pos="8222"/>
        </w:tabs>
        <w:spacing w:line="240" w:lineRule="auto"/>
        <w:ind w:right="567"/>
        <w:jc w:val="both"/>
        <w:rPr>
          <w:rFonts w:ascii="Arial" w:hAnsi="Arial" w:cs="Arial"/>
          <w:b/>
          <w:szCs w:val="24"/>
        </w:rPr>
      </w:pPr>
      <w:r w:rsidRPr="00F94723">
        <w:rPr>
          <w:rFonts w:ascii="Arial" w:hAnsi="Arial" w:cs="Arial"/>
          <w:b/>
          <w:szCs w:val="24"/>
        </w:rPr>
        <w:t>Contact information:</w:t>
      </w:r>
    </w:p>
    <w:p w14:paraId="3DA09FEA" w14:textId="77777777" w:rsidR="006E604F" w:rsidRPr="00F94723" w:rsidRDefault="006E604F" w:rsidP="006E604F">
      <w:pPr>
        <w:spacing w:line="192" w:lineRule="auto"/>
        <w:jc w:val="both"/>
        <w:rPr>
          <w:rFonts w:ascii="Arial" w:hAnsi="Arial" w:cs="Arial"/>
          <w:color w:val="000000"/>
          <w:szCs w:val="24"/>
        </w:rPr>
      </w:pPr>
      <w:r w:rsidRPr="00F94723">
        <w:rPr>
          <w:rStyle w:val="Text12"/>
        </w:rPr>
        <w:t xml:space="preserve">Petra Machartová, Skanska Property Czech Republic </w:t>
      </w:r>
    </w:p>
    <w:p w14:paraId="5623B4D0" w14:textId="77777777" w:rsidR="006E604F" w:rsidRPr="00F94723" w:rsidRDefault="006E604F" w:rsidP="006E604F">
      <w:pPr>
        <w:spacing w:line="192" w:lineRule="auto"/>
        <w:jc w:val="both"/>
        <w:rPr>
          <w:rStyle w:val="Internetovodkaz"/>
          <w:color w:val="000000"/>
          <w:sz w:val="27"/>
          <w:szCs w:val="27"/>
        </w:rPr>
      </w:pPr>
      <w:r w:rsidRPr="00F94723">
        <w:rPr>
          <w:rStyle w:val="Text12"/>
        </w:rPr>
        <w:t>Tel: +420 603 587 928</w:t>
      </w:r>
      <w:r w:rsidRPr="00F94723">
        <w:rPr>
          <w:color w:val="000000"/>
          <w:sz w:val="27"/>
          <w:szCs w:val="27"/>
        </w:rPr>
        <w:t xml:space="preserve">, </w:t>
      </w:r>
      <w:r w:rsidRPr="00F94723">
        <w:rPr>
          <w:rStyle w:val="Text12"/>
        </w:rPr>
        <w:t>e-mail:</w:t>
      </w:r>
      <w:r w:rsidRPr="00F94723">
        <w:rPr>
          <w:rFonts w:ascii="Arial" w:hAnsi="Arial" w:cs="Arial"/>
          <w:color w:val="000000"/>
          <w:szCs w:val="24"/>
        </w:rPr>
        <w:t xml:space="preserve"> </w:t>
      </w:r>
      <w:r w:rsidRPr="00F94723">
        <w:rPr>
          <w:rStyle w:val="Internetovodkaz"/>
          <w:rFonts w:ascii="Arial" w:hAnsi="Arial"/>
        </w:rPr>
        <w:t xml:space="preserve">petra.machartova@skanska.cz </w:t>
      </w:r>
    </w:p>
    <w:p w14:paraId="32DC837A" w14:textId="77777777" w:rsidR="006E604F" w:rsidRPr="00F94723" w:rsidRDefault="006E604F" w:rsidP="006E604F">
      <w:pPr>
        <w:spacing w:line="192" w:lineRule="auto"/>
        <w:jc w:val="both"/>
        <w:rPr>
          <w:rStyle w:val="Text12"/>
        </w:rPr>
      </w:pPr>
    </w:p>
    <w:p w14:paraId="50ACB915" w14:textId="77777777" w:rsidR="006E604F" w:rsidRPr="00F94723" w:rsidRDefault="006E604F" w:rsidP="006E604F">
      <w:pPr>
        <w:spacing w:line="192" w:lineRule="auto"/>
        <w:jc w:val="both"/>
        <w:rPr>
          <w:rStyle w:val="Text12"/>
        </w:rPr>
      </w:pPr>
      <w:r w:rsidRPr="00F94723">
        <w:rPr>
          <w:rStyle w:val="Text12"/>
        </w:rPr>
        <w:t>Markéta Miková, AMI Communications</w:t>
      </w:r>
    </w:p>
    <w:p w14:paraId="0D454BB3" w14:textId="77777777" w:rsidR="006E604F" w:rsidRPr="00F94723" w:rsidRDefault="006E604F" w:rsidP="006E604F">
      <w:pPr>
        <w:spacing w:line="192" w:lineRule="auto"/>
        <w:jc w:val="both"/>
        <w:rPr>
          <w:rStyle w:val="Text12"/>
        </w:rPr>
      </w:pPr>
      <w:r w:rsidRPr="00F94723">
        <w:rPr>
          <w:rStyle w:val="Text12"/>
        </w:rPr>
        <w:t xml:space="preserve">Tel: +420 739 057 684, e-mail: </w:t>
      </w:r>
      <w:hyperlink r:id="rId7" w:history="1">
        <w:r w:rsidRPr="00F94723">
          <w:rPr>
            <w:rStyle w:val="Hyperlink"/>
            <w:rFonts w:ascii="Arial" w:hAnsi="Arial"/>
          </w:rPr>
          <w:t>marketa.mikova@amic.cz</w:t>
        </w:r>
      </w:hyperlink>
      <w:r w:rsidRPr="00F94723">
        <w:rPr>
          <w:rStyle w:val="Text12"/>
        </w:rPr>
        <w:t xml:space="preserve">  </w:t>
      </w:r>
    </w:p>
    <w:p w14:paraId="3675C92D" w14:textId="77777777" w:rsidR="006E604F" w:rsidRPr="00F94723" w:rsidRDefault="006E604F" w:rsidP="006E604F">
      <w:pPr>
        <w:spacing w:line="192" w:lineRule="auto"/>
        <w:jc w:val="both"/>
        <w:rPr>
          <w:rStyle w:val="Text12"/>
        </w:rPr>
      </w:pPr>
    </w:p>
    <w:p w14:paraId="755C191B" w14:textId="5FB5390E" w:rsidR="00404CFC" w:rsidRPr="00F94723" w:rsidRDefault="006E604F" w:rsidP="006E604F">
      <w:pPr>
        <w:pStyle w:val="BodyText"/>
        <w:jc w:val="both"/>
        <w:rPr>
          <w:lang w:val="en-US"/>
        </w:rPr>
      </w:pPr>
      <w:r w:rsidRPr="00F94723">
        <w:rPr>
          <w:rFonts w:ascii="Arial" w:hAnsi="Arial" w:cs="Arial"/>
          <w:i/>
          <w:lang w:val="en-US"/>
        </w:rPr>
        <w:t xml:space="preserve">For press releases, see </w:t>
      </w:r>
      <w:hyperlink r:id="rId8">
        <w:r w:rsidRPr="00F94723">
          <w:rPr>
            <w:rStyle w:val="Internetovodkaz"/>
            <w:lang w:val="en-US"/>
          </w:rPr>
          <w:t>www.skanska.cz/cz/News-and-press</w:t>
        </w:r>
      </w:hyperlink>
    </w:p>
    <w:p w14:paraId="693C068F" w14:textId="77777777" w:rsidR="00AC2F56" w:rsidRPr="00F94723" w:rsidRDefault="00AC2F56" w:rsidP="003143E4">
      <w:pPr>
        <w:pStyle w:val="BodyText"/>
        <w:rPr>
          <w:rFonts w:ascii="Arial" w:hAnsi="Arial" w:cs="Arial"/>
          <w:i/>
          <w:noProof/>
          <w:szCs w:val="24"/>
          <w:lang w:val="en-US"/>
        </w:rPr>
      </w:pPr>
    </w:p>
    <w:p w14:paraId="3ED48F90" w14:textId="77777777" w:rsidR="002C2973" w:rsidRPr="00F94723" w:rsidRDefault="002C2973" w:rsidP="00D478A5">
      <w:pPr>
        <w:autoSpaceDE w:val="0"/>
        <w:autoSpaceDN w:val="0"/>
        <w:adjustRightInd w:val="0"/>
        <w:spacing w:line="240" w:lineRule="auto"/>
        <w:rPr>
          <w:rFonts w:ascii="Arial" w:hAnsi="Arial" w:cs="Arial"/>
          <w:i/>
          <w:iCs/>
          <w:noProof/>
          <w:sz w:val="20"/>
        </w:rPr>
      </w:pPr>
    </w:p>
    <w:p w14:paraId="7B946B90" w14:textId="77777777" w:rsidR="00610E12" w:rsidRPr="00F94723" w:rsidRDefault="00610E12" w:rsidP="00AD3939">
      <w:pPr>
        <w:pStyle w:val="NormalWeb"/>
        <w:spacing w:before="0" w:beforeAutospacing="0" w:after="0" w:afterAutospacing="0"/>
        <w:rPr>
          <w:rFonts w:ascii="Arial" w:hAnsi="Arial" w:cs="Arial"/>
          <w:i/>
          <w:iCs/>
          <w:noProof/>
          <w:sz w:val="20"/>
        </w:rPr>
      </w:pPr>
    </w:p>
    <w:sectPr w:rsidR="00610E12" w:rsidRPr="00F94723" w:rsidSect="008C4C80">
      <w:headerReference w:type="default" r:id="rId9"/>
      <w:footerReference w:type="default" r:id="rId10"/>
      <w:pgSz w:w="11906" w:h="16838"/>
      <w:pgMar w:top="1276" w:right="2550" w:bottom="1417" w:left="18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72E4E" w14:textId="77777777" w:rsidR="007C4732" w:rsidRDefault="007C4732" w:rsidP="00821309">
      <w:pPr>
        <w:spacing w:line="240" w:lineRule="auto"/>
      </w:pPr>
      <w:r>
        <w:separator/>
      </w:r>
    </w:p>
  </w:endnote>
  <w:endnote w:type="continuationSeparator" w:id="0">
    <w:p w14:paraId="238055E6" w14:textId="77777777" w:rsidR="007C4732" w:rsidRDefault="007C4732" w:rsidP="008213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kanska Sans Regular">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kanskaSansPro-Regular">
    <w:altName w:val="Skanska Sans Pro Regular"/>
    <w:panose1 w:val="020005030600000200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69589" w14:textId="77777777" w:rsidR="002A1C18" w:rsidRPr="003E7598" w:rsidRDefault="002A1C18" w:rsidP="00821309">
    <w:pPr>
      <w:autoSpaceDE w:val="0"/>
      <w:autoSpaceDN w:val="0"/>
      <w:adjustRightInd w:val="0"/>
      <w:spacing w:line="240" w:lineRule="auto"/>
      <w:rPr>
        <w:rFonts w:ascii="Arial" w:hAnsi="Arial" w:cs="Arial"/>
        <w:b/>
        <w:i/>
        <w:iCs/>
        <w:sz w:val="20"/>
      </w:rPr>
    </w:pPr>
  </w:p>
  <w:p w14:paraId="3D436AA2" w14:textId="77777777" w:rsidR="005A08BE" w:rsidRPr="003E7598" w:rsidRDefault="005A08BE" w:rsidP="00821309">
    <w:pPr>
      <w:autoSpaceDE w:val="0"/>
      <w:autoSpaceDN w:val="0"/>
      <w:adjustRightInd w:val="0"/>
      <w:spacing w:line="240" w:lineRule="auto"/>
      <w:rPr>
        <w:rFonts w:ascii="Arial" w:hAnsi="Arial" w:cs="Arial"/>
        <w:b/>
        <w:i/>
        <w:iCs/>
        <w:sz w:val="20"/>
      </w:rPr>
    </w:pPr>
  </w:p>
  <w:p w14:paraId="5E5E95BA" w14:textId="77777777" w:rsidR="0079710F" w:rsidRPr="00683443" w:rsidRDefault="0079710F" w:rsidP="0079710F">
    <w:pPr>
      <w:autoSpaceDE w:val="0"/>
      <w:autoSpaceDN w:val="0"/>
      <w:adjustRightInd w:val="0"/>
      <w:spacing w:line="240" w:lineRule="auto"/>
      <w:ind w:left="1843"/>
      <w:rPr>
        <w:rFonts w:ascii="Arial" w:hAnsi="Arial" w:cs="Arial"/>
        <w:i/>
        <w:iCs/>
        <w:sz w:val="20"/>
      </w:rPr>
    </w:pPr>
    <w:r w:rsidRPr="0079710F">
      <w:rPr>
        <w:rFonts w:ascii="Arial" w:hAnsi="Arial" w:cs="Arial"/>
        <w:b/>
        <w:i/>
        <w:iCs/>
        <w:noProof/>
        <w:sz w:val="20"/>
        <w:lang w:val="cs-CZ" w:eastAsia="cs-CZ"/>
      </w:rPr>
      <w:drawing>
        <wp:anchor distT="0" distB="0" distL="114300" distR="114300" simplePos="0" relativeHeight="251661312" behindDoc="0" locked="0" layoutInCell="1" allowOverlap="1" wp14:anchorId="43D0493B" wp14:editId="289622B8">
          <wp:simplePos x="0" y="0"/>
          <wp:positionH relativeFrom="margin">
            <wp:posOffset>-17780</wp:posOffset>
          </wp:positionH>
          <wp:positionV relativeFrom="paragraph">
            <wp:posOffset>40005</wp:posOffset>
          </wp:positionV>
          <wp:extent cx="981075" cy="990600"/>
          <wp:effectExtent l="19050" t="0" r="9525" b="0"/>
          <wp:wrapSquare wrapText="bothSides"/>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990600"/>
                  </a:xfrm>
                  <a:prstGeom prst="rect">
                    <a:avLst/>
                  </a:prstGeom>
                  <a:noFill/>
                  <a:ln w="9525">
                    <a:noFill/>
                    <a:miter lim="800000"/>
                    <a:headEnd/>
                    <a:tailEnd/>
                  </a:ln>
                </pic:spPr>
              </pic:pic>
            </a:graphicData>
          </a:graphic>
        </wp:anchor>
      </w:drawing>
    </w:r>
    <w:r w:rsidRPr="0079710F">
      <w:rPr>
        <w:rFonts w:ascii="Arial" w:hAnsi="Arial" w:cs="Arial"/>
        <w:b/>
        <w:i/>
        <w:iCs/>
        <w:sz w:val="20"/>
      </w:rPr>
      <w:t>Skanska</w:t>
    </w:r>
    <w:r w:rsidRPr="00683443">
      <w:rPr>
        <w:rFonts w:ascii="Arial" w:hAnsi="Arial" w:cs="Arial"/>
        <w:i/>
        <w:iCs/>
        <w:sz w:val="20"/>
      </w:rPr>
      <w:t xml:space="preserve"> is the one of the world´s biggest company providing building services, commercial and residential development and PPP projects. More than 43 thousands of its employees work on selected markets in Scandinavia, Europe and the U.S.A. Skanska Group entered the Czech and Slovakia markets in 2000. Skanska Czech Rep. and Slovakia is currently present also on Hungarian and Romanian markets and it is engaged in the construction of transport infrastructure, public installations and underground services, it produces its own products and secures building sources. </w:t>
    </w:r>
    <w:r w:rsidR="00422269">
      <w:rPr>
        <w:rFonts w:ascii="Arial" w:hAnsi="Arial" w:cs="Arial"/>
        <w:i/>
        <w:iCs/>
        <w:sz w:val="20"/>
      </w:rPr>
      <w:t xml:space="preserve">In area of development it focuses on building which are friendly to their environment and people who are living in them. It secures residential and manufacturing and business spaces from development to facility management. </w:t>
    </w:r>
    <w:r w:rsidRPr="00683443">
      <w:rPr>
        <w:rFonts w:ascii="Arial" w:hAnsi="Arial" w:cs="Arial"/>
        <w:i/>
        <w:iCs/>
        <w:sz w:val="20"/>
      </w:rPr>
      <w:t>It minimizes an ecological burden, uses renewable sources and guards of safety of work during construction. Skanska promotes the principles of socially responsible and ethical business at environmental, social and economic level.</w:t>
    </w:r>
  </w:p>
  <w:p w14:paraId="6DA2E858" w14:textId="77777777" w:rsidR="00821309" w:rsidRPr="00404CFC" w:rsidRDefault="00821309" w:rsidP="00404CFC">
    <w:pPr>
      <w:autoSpaceDE w:val="0"/>
      <w:autoSpaceDN w:val="0"/>
      <w:adjustRightInd w:val="0"/>
      <w:spacing w:line="240" w:lineRule="auto"/>
      <w:ind w:left="1843"/>
      <w:rPr>
        <w:rFonts w:ascii="Arial" w:hAnsi="Arial" w:cs="Arial"/>
        <w:i/>
        <w:iCs/>
        <w:sz w:val="20"/>
      </w:rPr>
    </w:pPr>
  </w:p>
  <w:p w14:paraId="1DB867C4" w14:textId="77777777" w:rsidR="00821309" w:rsidRDefault="00821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F74DE" w14:textId="77777777" w:rsidR="007C4732" w:rsidRDefault="007C4732" w:rsidP="00821309">
      <w:pPr>
        <w:spacing w:line="240" w:lineRule="auto"/>
      </w:pPr>
      <w:r>
        <w:separator/>
      </w:r>
    </w:p>
  </w:footnote>
  <w:footnote w:type="continuationSeparator" w:id="0">
    <w:p w14:paraId="5D91056A" w14:textId="77777777" w:rsidR="007C4732" w:rsidRDefault="007C4732" w:rsidP="008213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C099E" w14:textId="77777777" w:rsidR="00F03E84" w:rsidRDefault="00F03E84">
    <w:pPr>
      <w:pStyle w:val="Header"/>
    </w:pPr>
  </w:p>
  <w:p w14:paraId="5969B2B0" w14:textId="77777777" w:rsidR="00F03E84" w:rsidRPr="000023A9" w:rsidRDefault="00F03E84">
    <w:pPr>
      <w:pStyle w:val="Header"/>
      <w:rPr>
        <w:lang w:val="cs-CZ"/>
      </w:rPr>
    </w:pPr>
  </w:p>
  <w:p w14:paraId="46F8DDEF" w14:textId="77777777" w:rsidR="00F03E84" w:rsidRPr="000023A9" w:rsidRDefault="00F03E84">
    <w:pPr>
      <w:pStyle w:val="Header"/>
      <w:rPr>
        <w:lang w:val="cs-CZ"/>
      </w:rPr>
    </w:pPr>
  </w:p>
  <w:p w14:paraId="5466E50D" w14:textId="77777777" w:rsidR="00F03E84" w:rsidRPr="000023A9" w:rsidRDefault="00F03E84" w:rsidP="00F03E84">
    <w:pPr>
      <w:pStyle w:val="Header"/>
      <w:tabs>
        <w:tab w:val="clear" w:pos="4536"/>
        <w:tab w:val="clear" w:pos="9072"/>
      </w:tabs>
      <w:jc w:val="right"/>
      <w:rPr>
        <w:rFonts w:ascii="Arial" w:hAnsi="Arial"/>
        <w:sz w:val="52"/>
        <w:lang w:val="cs-CZ"/>
      </w:rPr>
    </w:pPr>
    <w:r w:rsidRPr="000023A9">
      <w:rPr>
        <w:rFonts w:ascii="Arial" w:hAnsi="Arial"/>
        <w:lang w:val="cs-CZ" w:eastAsia="cs-CZ"/>
      </w:rPr>
      <w:drawing>
        <wp:anchor distT="0" distB="0" distL="114300" distR="114300" simplePos="0" relativeHeight="251659264" behindDoc="0" locked="0" layoutInCell="0" allowOverlap="1" wp14:anchorId="52A5580E" wp14:editId="2C2FE0D0">
          <wp:simplePos x="0" y="0"/>
          <wp:positionH relativeFrom="column">
            <wp:posOffset>-17780</wp:posOffset>
          </wp:positionH>
          <wp:positionV relativeFrom="paragraph">
            <wp:posOffset>-146685</wp:posOffset>
          </wp:positionV>
          <wp:extent cx="1524000" cy="259080"/>
          <wp:effectExtent l="1905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9375" t="27444" r="7292" b="29652"/>
                  <a:stretch>
                    <a:fillRect/>
                  </a:stretch>
                </pic:blipFill>
                <pic:spPr bwMode="auto">
                  <a:xfrm>
                    <a:off x="0" y="0"/>
                    <a:ext cx="1524000" cy="259080"/>
                  </a:xfrm>
                  <a:prstGeom prst="rect">
                    <a:avLst/>
                  </a:prstGeom>
                  <a:noFill/>
                </pic:spPr>
              </pic:pic>
            </a:graphicData>
          </a:graphic>
        </wp:anchor>
      </w:drawing>
    </w:r>
    <w:r w:rsidR="00404CFC">
      <w:rPr>
        <w:rFonts w:ascii="Arial" w:hAnsi="Arial"/>
        <w:lang w:val="cs-CZ"/>
      </w:rPr>
      <w:t xml:space="preserve"> </w:t>
    </w:r>
    <w:r w:rsidR="00404CFC">
      <w:rPr>
        <w:rFonts w:ascii="Arial" w:hAnsi="Arial"/>
        <w:lang w:val="cs-CZ"/>
      </w:rPr>
      <w:tab/>
    </w:r>
    <w:r w:rsidR="00404CFC">
      <w:rPr>
        <w:rFonts w:ascii="Arial" w:hAnsi="Arial"/>
        <w:lang w:val="cs-CZ"/>
      </w:rPr>
      <w:tab/>
    </w:r>
    <w:r w:rsidR="00404CFC">
      <w:rPr>
        <w:rFonts w:ascii="Arial" w:hAnsi="Arial"/>
        <w:sz w:val="52"/>
        <w:lang w:val="cs-CZ"/>
      </w:rPr>
      <w:t>Press release</w:t>
    </w:r>
  </w:p>
  <w:p w14:paraId="0A6E0BA7" w14:textId="77777777" w:rsidR="00F03E84" w:rsidRPr="000023A9" w:rsidRDefault="00F03E84">
    <w:pPr>
      <w:pStyle w:val="Header"/>
      <w:rPr>
        <w:lang w:val="cs-CZ"/>
      </w:rPr>
    </w:pPr>
  </w:p>
  <w:p w14:paraId="3AC1B6AC" w14:textId="77777777" w:rsidR="00F03E84" w:rsidRPr="000023A9" w:rsidRDefault="00F03E84">
    <w:pPr>
      <w:pStyle w:val="Header"/>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7F8F3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1B0511"/>
    <w:multiLevelType w:val="hybridMultilevel"/>
    <w:tmpl w:val="51B05302"/>
    <w:lvl w:ilvl="0" w:tplc="B6F69680">
      <w:start w:val="20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ED1899"/>
    <w:multiLevelType w:val="hybridMultilevel"/>
    <w:tmpl w:val="65D61D3E"/>
    <w:lvl w:ilvl="0" w:tplc="9C2CED9E">
      <w:start w:val="20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377CE"/>
    <w:multiLevelType w:val="hybridMultilevel"/>
    <w:tmpl w:val="3920CEFC"/>
    <w:lvl w:ilvl="0" w:tplc="9224E816">
      <w:start w:val="20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053CF"/>
    <w:multiLevelType w:val="hybridMultilevel"/>
    <w:tmpl w:val="07AC8F14"/>
    <w:lvl w:ilvl="0" w:tplc="E8EAFDEC">
      <w:start w:val="201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B52FFA"/>
    <w:multiLevelType w:val="hybridMultilevel"/>
    <w:tmpl w:val="288CD8E4"/>
    <w:lvl w:ilvl="0" w:tplc="9CBC664E">
      <w:start w:val="20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1BF"/>
    <w:rsid w:val="000023A9"/>
    <w:rsid w:val="000025FB"/>
    <w:rsid w:val="000027D9"/>
    <w:rsid w:val="00007307"/>
    <w:rsid w:val="000140D4"/>
    <w:rsid w:val="00026B1C"/>
    <w:rsid w:val="00045CE0"/>
    <w:rsid w:val="00064939"/>
    <w:rsid w:val="0009600D"/>
    <w:rsid w:val="00096DAF"/>
    <w:rsid w:val="00097963"/>
    <w:rsid w:val="000C35EF"/>
    <w:rsid w:val="000C51D4"/>
    <w:rsid w:val="000D7D4A"/>
    <w:rsid w:val="000E110C"/>
    <w:rsid w:val="000E3CB7"/>
    <w:rsid w:val="000E4C34"/>
    <w:rsid w:val="000E63F9"/>
    <w:rsid w:val="00114898"/>
    <w:rsid w:val="00115883"/>
    <w:rsid w:val="00125FCB"/>
    <w:rsid w:val="00130AA1"/>
    <w:rsid w:val="00132367"/>
    <w:rsid w:val="00140979"/>
    <w:rsid w:val="0014315F"/>
    <w:rsid w:val="001450D2"/>
    <w:rsid w:val="001467D6"/>
    <w:rsid w:val="001559DF"/>
    <w:rsid w:val="00170070"/>
    <w:rsid w:val="00192971"/>
    <w:rsid w:val="001C15DC"/>
    <w:rsid w:val="001C1DB2"/>
    <w:rsid w:val="001C45F7"/>
    <w:rsid w:val="001C7230"/>
    <w:rsid w:val="001D0097"/>
    <w:rsid w:val="001D5D14"/>
    <w:rsid w:val="001E50F2"/>
    <w:rsid w:val="001E7BBA"/>
    <w:rsid w:val="001F2366"/>
    <w:rsid w:val="001F2E7D"/>
    <w:rsid w:val="00204220"/>
    <w:rsid w:val="00205EDF"/>
    <w:rsid w:val="00214660"/>
    <w:rsid w:val="00220371"/>
    <w:rsid w:val="002218CB"/>
    <w:rsid w:val="0022403D"/>
    <w:rsid w:val="00226F5E"/>
    <w:rsid w:val="0023146A"/>
    <w:rsid w:val="002322A0"/>
    <w:rsid w:val="00240CD1"/>
    <w:rsid w:val="00243682"/>
    <w:rsid w:val="0024369C"/>
    <w:rsid w:val="00244BD3"/>
    <w:rsid w:val="00245061"/>
    <w:rsid w:val="00247AB6"/>
    <w:rsid w:val="00253CAD"/>
    <w:rsid w:val="00256377"/>
    <w:rsid w:val="002567AD"/>
    <w:rsid w:val="0026328C"/>
    <w:rsid w:val="00267CD5"/>
    <w:rsid w:val="00275060"/>
    <w:rsid w:val="002778FF"/>
    <w:rsid w:val="002831C8"/>
    <w:rsid w:val="00292D97"/>
    <w:rsid w:val="00293E79"/>
    <w:rsid w:val="002A1C18"/>
    <w:rsid w:val="002A60D6"/>
    <w:rsid w:val="002A6147"/>
    <w:rsid w:val="002A6D37"/>
    <w:rsid w:val="002C2145"/>
    <w:rsid w:val="002C2973"/>
    <w:rsid w:val="002D0F7D"/>
    <w:rsid w:val="002D6B77"/>
    <w:rsid w:val="002E0308"/>
    <w:rsid w:val="002E1853"/>
    <w:rsid w:val="002E48A1"/>
    <w:rsid w:val="002F5B14"/>
    <w:rsid w:val="002F5ED4"/>
    <w:rsid w:val="002F6BAF"/>
    <w:rsid w:val="00303908"/>
    <w:rsid w:val="0030445D"/>
    <w:rsid w:val="0030601D"/>
    <w:rsid w:val="0031119A"/>
    <w:rsid w:val="00313463"/>
    <w:rsid w:val="003143E4"/>
    <w:rsid w:val="00314441"/>
    <w:rsid w:val="00317200"/>
    <w:rsid w:val="003225AA"/>
    <w:rsid w:val="00344BAF"/>
    <w:rsid w:val="0038241A"/>
    <w:rsid w:val="003906CC"/>
    <w:rsid w:val="00394848"/>
    <w:rsid w:val="003959F2"/>
    <w:rsid w:val="003A6C75"/>
    <w:rsid w:val="003B1824"/>
    <w:rsid w:val="003E2CB4"/>
    <w:rsid w:val="003E7598"/>
    <w:rsid w:val="003F47A3"/>
    <w:rsid w:val="00404CFC"/>
    <w:rsid w:val="004137A5"/>
    <w:rsid w:val="00413ABD"/>
    <w:rsid w:val="00413F4E"/>
    <w:rsid w:val="00422269"/>
    <w:rsid w:val="00432EA5"/>
    <w:rsid w:val="00436CBF"/>
    <w:rsid w:val="00477973"/>
    <w:rsid w:val="004A35B3"/>
    <w:rsid w:val="004A3B91"/>
    <w:rsid w:val="004B5FA6"/>
    <w:rsid w:val="004B7EBF"/>
    <w:rsid w:val="004D11A8"/>
    <w:rsid w:val="004D585C"/>
    <w:rsid w:val="004E307E"/>
    <w:rsid w:val="004E6392"/>
    <w:rsid w:val="004E6AB5"/>
    <w:rsid w:val="004F47C0"/>
    <w:rsid w:val="00501CFC"/>
    <w:rsid w:val="005151FE"/>
    <w:rsid w:val="00533E9F"/>
    <w:rsid w:val="00544762"/>
    <w:rsid w:val="00544FF3"/>
    <w:rsid w:val="0055034A"/>
    <w:rsid w:val="00572AD5"/>
    <w:rsid w:val="005762B9"/>
    <w:rsid w:val="00586852"/>
    <w:rsid w:val="00587D5D"/>
    <w:rsid w:val="005A08BE"/>
    <w:rsid w:val="005A6641"/>
    <w:rsid w:val="005B65DE"/>
    <w:rsid w:val="005D6E02"/>
    <w:rsid w:val="005D748B"/>
    <w:rsid w:val="005E2096"/>
    <w:rsid w:val="005E4BC9"/>
    <w:rsid w:val="005E6EF9"/>
    <w:rsid w:val="00606EE4"/>
    <w:rsid w:val="00610E12"/>
    <w:rsid w:val="00617FD7"/>
    <w:rsid w:val="00622CF2"/>
    <w:rsid w:val="00625E37"/>
    <w:rsid w:val="00631DDC"/>
    <w:rsid w:val="0065146D"/>
    <w:rsid w:val="006546BB"/>
    <w:rsid w:val="006565FF"/>
    <w:rsid w:val="00663D65"/>
    <w:rsid w:val="00665A19"/>
    <w:rsid w:val="0067356F"/>
    <w:rsid w:val="0067468B"/>
    <w:rsid w:val="00677B85"/>
    <w:rsid w:val="00677C58"/>
    <w:rsid w:val="0068009E"/>
    <w:rsid w:val="006A3391"/>
    <w:rsid w:val="006C0764"/>
    <w:rsid w:val="006D0548"/>
    <w:rsid w:val="006E0EA3"/>
    <w:rsid w:val="006E604F"/>
    <w:rsid w:val="006E763D"/>
    <w:rsid w:val="006F5039"/>
    <w:rsid w:val="00710AE2"/>
    <w:rsid w:val="00721523"/>
    <w:rsid w:val="0075193C"/>
    <w:rsid w:val="007717E5"/>
    <w:rsid w:val="007731D0"/>
    <w:rsid w:val="0078320D"/>
    <w:rsid w:val="00783AF5"/>
    <w:rsid w:val="00784F9F"/>
    <w:rsid w:val="0079710F"/>
    <w:rsid w:val="007A61CC"/>
    <w:rsid w:val="007A7CEF"/>
    <w:rsid w:val="007B2C72"/>
    <w:rsid w:val="007B433D"/>
    <w:rsid w:val="007C4732"/>
    <w:rsid w:val="007D378C"/>
    <w:rsid w:val="007D4CEE"/>
    <w:rsid w:val="007D5ECE"/>
    <w:rsid w:val="007E0769"/>
    <w:rsid w:val="007F205E"/>
    <w:rsid w:val="00802D81"/>
    <w:rsid w:val="0080527C"/>
    <w:rsid w:val="008062BF"/>
    <w:rsid w:val="00806ED8"/>
    <w:rsid w:val="00811498"/>
    <w:rsid w:val="0081393D"/>
    <w:rsid w:val="0081470C"/>
    <w:rsid w:val="00821309"/>
    <w:rsid w:val="008240AE"/>
    <w:rsid w:val="008316C9"/>
    <w:rsid w:val="00854D2A"/>
    <w:rsid w:val="00874F48"/>
    <w:rsid w:val="00877814"/>
    <w:rsid w:val="008A6B2E"/>
    <w:rsid w:val="008C4C80"/>
    <w:rsid w:val="008C6748"/>
    <w:rsid w:val="008D2CC4"/>
    <w:rsid w:val="008D708C"/>
    <w:rsid w:val="008E3706"/>
    <w:rsid w:val="00903CB1"/>
    <w:rsid w:val="009137D6"/>
    <w:rsid w:val="00923C95"/>
    <w:rsid w:val="00936FC3"/>
    <w:rsid w:val="00941A2C"/>
    <w:rsid w:val="00951825"/>
    <w:rsid w:val="0095511D"/>
    <w:rsid w:val="00965437"/>
    <w:rsid w:val="009732CB"/>
    <w:rsid w:val="009836BC"/>
    <w:rsid w:val="00995F52"/>
    <w:rsid w:val="009A26E6"/>
    <w:rsid w:val="009A7E9C"/>
    <w:rsid w:val="009C1E75"/>
    <w:rsid w:val="009C3C1F"/>
    <w:rsid w:val="009C5566"/>
    <w:rsid w:val="009C5704"/>
    <w:rsid w:val="009C7A73"/>
    <w:rsid w:val="009D2B44"/>
    <w:rsid w:val="009E4DD7"/>
    <w:rsid w:val="009E56CC"/>
    <w:rsid w:val="00A01821"/>
    <w:rsid w:val="00A07577"/>
    <w:rsid w:val="00A2542D"/>
    <w:rsid w:val="00A262EA"/>
    <w:rsid w:val="00A26700"/>
    <w:rsid w:val="00A27DA9"/>
    <w:rsid w:val="00A76EA6"/>
    <w:rsid w:val="00A85428"/>
    <w:rsid w:val="00A85EE4"/>
    <w:rsid w:val="00AA1CFB"/>
    <w:rsid w:val="00AB01AD"/>
    <w:rsid w:val="00AB2B62"/>
    <w:rsid w:val="00AC2F56"/>
    <w:rsid w:val="00AD3939"/>
    <w:rsid w:val="00AD7567"/>
    <w:rsid w:val="00AE079E"/>
    <w:rsid w:val="00AE397F"/>
    <w:rsid w:val="00AE4412"/>
    <w:rsid w:val="00AE4990"/>
    <w:rsid w:val="00AF090F"/>
    <w:rsid w:val="00AF149C"/>
    <w:rsid w:val="00AF4D01"/>
    <w:rsid w:val="00AF5E45"/>
    <w:rsid w:val="00B235D1"/>
    <w:rsid w:val="00B25426"/>
    <w:rsid w:val="00B534AD"/>
    <w:rsid w:val="00B54D0D"/>
    <w:rsid w:val="00B57002"/>
    <w:rsid w:val="00B80744"/>
    <w:rsid w:val="00B8465F"/>
    <w:rsid w:val="00B86B4D"/>
    <w:rsid w:val="00B8710E"/>
    <w:rsid w:val="00B922C0"/>
    <w:rsid w:val="00BA491D"/>
    <w:rsid w:val="00BA6840"/>
    <w:rsid w:val="00BA6B42"/>
    <w:rsid w:val="00C071EE"/>
    <w:rsid w:val="00C172A7"/>
    <w:rsid w:val="00C17741"/>
    <w:rsid w:val="00C36D7C"/>
    <w:rsid w:val="00C43A5B"/>
    <w:rsid w:val="00C47872"/>
    <w:rsid w:val="00C80D91"/>
    <w:rsid w:val="00C82FA3"/>
    <w:rsid w:val="00C92C04"/>
    <w:rsid w:val="00CA0838"/>
    <w:rsid w:val="00CA2500"/>
    <w:rsid w:val="00CB05B0"/>
    <w:rsid w:val="00CC4884"/>
    <w:rsid w:val="00CF2849"/>
    <w:rsid w:val="00CF5CEB"/>
    <w:rsid w:val="00D12411"/>
    <w:rsid w:val="00D23046"/>
    <w:rsid w:val="00D421BF"/>
    <w:rsid w:val="00D476FC"/>
    <w:rsid w:val="00D478A5"/>
    <w:rsid w:val="00D636BB"/>
    <w:rsid w:val="00D75176"/>
    <w:rsid w:val="00D75B5F"/>
    <w:rsid w:val="00D76D70"/>
    <w:rsid w:val="00D8028F"/>
    <w:rsid w:val="00D84442"/>
    <w:rsid w:val="00DA175F"/>
    <w:rsid w:val="00DB0E98"/>
    <w:rsid w:val="00DB6A94"/>
    <w:rsid w:val="00DC141B"/>
    <w:rsid w:val="00DD11FA"/>
    <w:rsid w:val="00DD2D74"/>
    <w:rsid w:val="00DE6B1F"/>
    <w:rsid w:val="00DE7B6A"/>
    <w:rsid w:val="00E16582"/>
    <w:rsid w:val="00E346F5"/>
    <w:rsid w:val="00E43275"/>
    <w:rsid w:val="00E52E75"/>
    <w:rsid w:val="00E61570"/>
    <w:rsid w:val="00E708B3"/>
    <w:rsid w:val="00E74A40"/>
    <w:rsid w:val="00E76BA8"/>
    <w:rsid w:val="00E80D62"/>
    <w:rsid w:val="00E84B14"/>
    <w:rsid w:val="00E8565E"/>
    <w:rsid w:val="00E859F9"/>
    <w:rsid w:val="00E86CF7"/>
    <w:rsid w:val="00E971BA"/>
    <w:rsid w:val="00EB5251"/>
    <w:rsid w:val="00EB74E2"/>
    <w:rsid w:val="00EB75BF"/>
    <w:rsid w:val="00EC3D22"/>
    <w:rsid w:val="00EC7B71"/>
    <w:rsid w:val="00EE2AE9"/>
    <w:rsid w:val="00EF6458"/>
    <w:rsid w:val="00F02542"/>
    <w:rsid w:val="00F03E84"/>
    <w:rsid w:val="00F12D88"/>
    <w:rsid w:val="00F1544C"/>
    <w:rsid w:val="00F206E8"/>
    <w:rsid w:val="00F21E71"/>
    <w:rsid w:val="00F32163"/>
    <w:rsid w:val="00F413D3"/>
    <w:rsid w:val="00F45390"/>
    <w:rsid w:val="00F50F72"/>
    <w:rsid w:val="00F56A80"/>
    <w:rsid w:val="00F60823"/>
    <w:rsid w:val="00F63763"/>
    <w:rsid w:val="00F94723"/>
    <w:rsid w:val="00F96FB9"/>
    <w:rsid w:val="00FA0C63"/>
    <w:rsid w:val="00FA2289"/>
    <w:rsid w:val="00FB6156"/>
    <w:rsid w:val="00FC1558"/>
    <w:rsid w:val="00FC2D09"/>
    <w:rsid w:val="00FC49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0846E260"/>
  <w15:docId w15:val="{8F840447-8A5E-4E7A-B535-B410FCE0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4C80"/>
    <w:pPr>
      <w:spacing w:line="280" w:lineRule="atLeast"/>
    </w:pPr>
    <w:rPr>
      <w:sz w:val="24"/>
      <w:lang w:val="en-US" w:eastAsia="en-US"/>
    </w:rPr>
  </w:style>
  <w:style w:type="paragraph" w:styleId="Heading1">
    <w:name w:val="heading 1"/>
    <w:basedOn w:val="Normal"/>
    <w:next w:val="Normal"/>
    <w:qFormat/>
    <w:rsid w:val="008C4C80"/>
    <w:pPr>
      <w:keepNext/>
      <w:outlineLvl w:val="0"/>
    </w:pPr>
    <w:rPr>
      <w:b/>
      <w:kern w:val="28"/>
      <w:sz w:val="36"/>
    </w:rPr>
  </w:style>
  <w:style w:type="paragraph" w:styleId="Heading2">
    <w:name w:val="heading 2"/>
    <w:basedOn w:val="Normal"/>
    <w:next w:val="Normal"/>
    <w:qFormat/>
    <w:rsid w:val="008C4C80"/>
    <w:pPr>
      <w:keepNext/>
      <w:outlineLvl w:val="1"/>
    </w:pPr>
    <w:rPr>
      <w:b/>
      <w:sz w:val="28"/>
    </w:rPr>
  </w:style>
  <w:style w:type="paragraph" w:styleId="Heading3">
    <w:name w:val="heading 3"/>
    <w:basedOn w:val="Normal"/>
    <w:next w:val="Normal"/>
    <w:qFormat/>
    <w:rsid w:val="008C4C80"/>
    <w:pPr>
      <w:keepNext/>
      <w:outlineLvl w:val="2"/>
    </w:pPr>
    <w:rPr>
      <w:b/>
    </w:rPr>
  </w:style>
  <w:style w:type="paragraph" w:styleId="Heading4">
    <w:name w:val="heading 4"/>
    <w:basedOn w:val="Normal"/>
    <w:next w:val="Normal"/>
    <w:link w:val="Heading4Char"/>
    <w:qFormat/>
    <w:rsid w:val="00631DD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8C4C80"/>
    <w:pPr>
      <w:tabs>
        <w:tab w:val="center" w:pos="4536"/>
        <w:tab w:val="right" w:pos="9072"/>
      </w:tabs>
    </w:pPr>
    <w:rPr>
      <w:noProof/>
    </w:rPr>
  </w:style>
  <w:style w:type="paragraph" w:styleId="BodyText">
    <w:name w:val="Body Text"/>
    <w:basedOn w:val="Normal"/>
    <w:link w:val="BodyTextChar"/>
    <w:rsid w:val="008C4C80"/>
    <w:pPr>
      <w:spacing w:line="240" w:lineRule="auto"/>
    </w:pPr>
    <w:rPr>
      <w:rFonts w:ascii="Skanska Sans Regular" w:hAnsi="Skanska Sans Regular"/>
      <w:lang w:val="sv-SE"/>
    </w:rPr>
  </w:style>
  <w:style w:type="character" w:styleId="Hyperlink">
    <w:name w:val="Hyperlink"/>
    <w:uiPriority w:val="99"/>
    <w:rsid w:val="008C4C80"/>
    <w:rPr>
      <w:color w:val="0000FF"/>
      <w:u w:val="single"/>
    </w:rPr>
  </w:style>
  <w:style w:type="paragraph" w:styleId="NormalWeb">
    <w:name w:val="Normal (Web)"/>
    <w:basedOn w:val="Normal"/>
    <w:rsid w:val="00D421BF"/>
    <w:pPr>
      <w:spacing w:before="100" w:beforeAutospacing="1" w:after="100" w:afterAutospacing="1" w:line="240" w:lineRule="auto"/>
    </w:pPr>
    <w:rPr>
      <w:szCs w:val="24"/>
    </w:rPr>
  </w:style>
  <w:style w:type="character" w:styleId="Emphasis">
    <w:name w:val="Emphasis"/>
    <w:qFormat/>
    <w:rsid w:val="00D421BF"/>
    <w:rPr>
      <w:i/>
      <w:iCs/>
    </w:rPr>
  </w:style>
  <w:style w:type="paragraph" w:styleId="BalloonText">
    <w:name w:val="Balloon Text"/>
    <w:basedOn w:val="Normal"/>
    <w:semiHidden/>
    <w:rsid w:val="00BA6840"/>
    <w:rPr>
      <w:rFonts w:ascii="Tahoma" w:hAnsi="Tahoma"/>
      <w:sz w:val="16"/>
      <w:szCs w:val="16"/>
    </w:rPr>
  </w:style>
  <w:style w:type="character" w:customStyle="1" w:styleId="BodyTextChar">
    <w:name w:val="Body Text Char"/>
    <w:link w:val="BodyText"/>
    <w:rsid w:val="00CA0838"/>
    <w:rPr>
      <w:rFonts w:ascii="Skanska Sans Regular" w:hAnsi="Skanska Sans Regular"/>
      <w:sz w:val="24"/>
      <w:lang w:val="sv-SE" w:eastAsia="en-US" w:bidi="ar-SA"/>
    </w:rPr>
  </w:style>
  <w:style w:type="character" w:customStyle="1" w:styleId="HeaderChar1">
    <w:name w:val="Header Char1"/>
    <w:link w:val="Header"/>
    <w:uiPriority w:val="99"/>
    <w:locked/>
    <w:rsid w:val="0067468B"/>
    <w:rPr>
      <w:noProof/>
      <w:sz w:val="24"/>
      <w:lang w:val="en-US" w:eastAsia="en-US" w:bidi="ar-SA"/>
    </w:rPr>
  </w:style>
  <w:style w:type="paragraph" w:customStyle="1" w:styleId="Default">
    <w:name w:val="Default"/>
    <w:rsid w:val="00E76BA8"/>
    <w:pPr>
      <w:autoSpaceDE w:val="0"/>
      <w:autoSpaceDN w:val="0"/>
      <w:adjustRightInd w:val="0"/>
    </w:pPr>
    <w:rPr>
      <w:rFonts w:ascii="Arial" w:hAnsi="Arial" w:cs="Arial"/>
      <w:color w:val="000000"/>
      <w:sz w:val="24"/>
      <w:szCs w:val="24"/>
      <w:lang w:val="en-US" w:eastAsia="en-US"/>
    </w:rPr>
  </w:style>
  <w:style w:type="character" w:customStyle="1" w:styleId="Heading4Char">
    <w:name w:val="Heading 4 Char"/>
    <w:link w:val="Heading4"/>
    <w:semiHidden/>
    <w:rsid w:val="00631DDC"/>
    <w:rPr>
      <w:rFonts w:ascii="Calibri" w:eastAsia="Times New Roman" w:hAnsi="Calibri" w:cs="Times New Roman"/>
      <w:b/>
      <w:bCs/>
      <w:sz w:val="28"/>
      <w:szCs w:val="28"/>
      <w:lang w:val="en-US" w:eastAsia="en-US"/>
    </w:rPr>
  </w:style>
  <w:style w:type="character" w:customStyle="1" w:styleId="HeaderChar">
    <w:name w:val="Header Char"/>
    <w:locked/>
    <w:rsid w:val="00677C58"/>
    <w:rPr>
      <w:rFonts w:ascii="Times New Roman" w:hAnsi="Times New Roman" w:cs="Times New Roman"/>
      <w:noProof/>
      <w:sz w:val="20"/>
      <w:szCs w:val="20"/>
    </w:rPr>
  </w:style>
  <w:style w:type="character" w:customStyle="1" w:styleId="apple-style-span">
    <w:name w:val="apple-style-span"/>
    <w:rsid w:val="00F96FB9"/>
    <w:rPr>
      <w:rFonts w:cs="Times New Roman"/>
    </w:rPr>
  </w:style>
  <w:style w:type="paragraph" w:customStyle="1" w:styleId="Subheads">
    <w:name w:val="Subheads"/>
    <w:basedOn w:val="Normal"/>
    <w:uiPriority w:val="99"/>
    <w:rsid w:val="00275060"/>
    <w:pPr>
      <w:widowControl w:val="0"/>
      <w:suppressAutoHyphens/>
      <w:autoSpaceDE w:val="0"/>
      <w:autoSpaceDN w:val="0"/>
      <w:adjustRightInd w:val="0"/>
      <w:spacing w:before="90" w:after="90" w:line="288" w:lineRule="auto"/>
      <w:textAlignment w:val="center"/>
    </w:pPr>
    <w:rPr>
      <w:rFonts w:ascii="SkanskaSansPro-Regular" w:eastAsia="MS Mincho" w:hAnsi="SkanskaSansPro-Regular" w:cs="SkanskaSansPro-Regular"/>
      <w:color w:val="8CFF00"/>
      <w:spacing w:val="6"/>
      <w:szCs w:val="24"/>
      <w:lang w:val="sv-SE"/>
    </w:rPr>
  </w:style>
  <w:style w:type="character" w:styleId="FollowedHyperlink">
    <w:name w:val="FollowedHyperlink"/>
    <w:rsid w:val="00EC7B71"/>
    <w:rPr>
      <w:color w:val="800080"/>
      <w:u w:val="single"/>
    </w:rPr>
  </w:style>
  <w:style w:type="paragraph" w:styleId="Footer">
    <w:name w:val="footer"/>
    <w:basedOn w:val="Normal"/>
    <w:link w:val="FooterChar"/>
    <w:uiPriority w:val="99"/>
    <w:rsid w:val="00821309"/>
    <w:pPr>
      <w:tabs>
        <w:tab w:val="center" w:pos="4536"/>
        <w:tab w:val="right" w:pos="9072"/>
      </w:tabs>
      <w:spacing w:line="240" w:lineRule="auto"/>
    </w:pPr>
  </w:style>
  <w:style w:type="character" w:customStyle="1" w:styleId="FooterChar">
    <w:name w:val="Footer Char"/>
    <w:basedOn w:val="DefaultParagraphFont"/>
    <w:link w:val="Footer"/>
    <w:uiPriority w:val="99"/>
    <w:rsid w:val="00821309"/>
    <w:rPr>
      <w:sz w:val="24"/>
      <w:lang w:val="en-US" w:eastAsia="en-US"/>
    </w:rPr>
  </w:style>
  <w:style w:type="character" w:customStyle="1" w:styleId="Text12">
    <w:name w:val="Text12"/>
    <w:basedOn w:val="DefaultParagraphFont"/>
    <w:uiPriority w:val="1"/>
    <w:qFormat/>
    <w:rsid w:val="009A7E9C"/>
    <w:rPr>
      <w:rFonts w:ascii="Arial" w:hAnsi="Arial"/>
      <w:sz w:val="24"/>
    </w:rPr>
  </w:style>
  <w:style w:type="character" w:customStyle="1" w:styleId="Internetovodkaz">
    <w:name w:val="Internetový odkaz"/>
    <w:rsid w:val="006E60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673295">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sChild>
        <w:div w:id="972373501">
          <w:marLeft w:val="0"/>
          <w:marRight w:val="0"/>
          <w:marTop w:val="0"/>
          <w:marBottom w:val="0"/>
          <w:divBdr>
            <w:top w:val="none" w:sz="0" w:space="0" w:color="auto"/>
            <w:left w:val="none" w:sz="0" w:space="0" w:color="auto"/>
            <w:bottom w:val="none" w:sz="0" w:space="0" w:color="auto"/>
            <w:right w:val="none" w:sz="0" w:space="0" w:color="auto"/>
          </w:divBdr>
          <w:divsChild>
            <w:div w:id="144906423">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554123081">
      <w:bodyDiv w:val="1"/>
      <w:marLeft w:val="0"/>
      <w:marRight w:val="0"/>
      <w:marTop w:val="0"/>
      <w:marBottom w:val="0"/>
      <w:divBdr>
        <w:top w:val="none" w:sz="0" w:space="0" w:color="auto"/>
        <w:left w:val="none" w:sz="0" w:space="0" w:color="auto"/>
        <w:bottom w:val="none" w:sz="0" w:space="0" w:color="auto"/>
        <w:right w:val="none" w:sz="0" w:space="0" w:color="auto"/>
      </w:divBdr>
    </w:div>
    <w:div w:id="2024629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skanska.cz/cz/News-and-press" TargetMode="External"/><Relationship Id="rId3" Type="http://schemas.openxmlformats.org/officeDocument/2006/relationships/settings" Target="settings.xml"/><Relationship Id="rId7" Type="http://schemas.openxmlformats.org/officeDocument/2006/relationships/hyperlink" Target="mailto:marketa.mikova@amic.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OLK3\Sve_Press%20ny.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Sve_Press ny</Template>
  <TotalTime>2</TotalTime>
  <Pages>3</Pages>
  <Words>631</Words>
  <Characters>3512</Characters>
  <Application>Microsoft Office Word</Application>
  <DocSecurity>0</DocSecurity>
  <Lines>29</Lines>
  <Paragraphs>8</Paragraphs>
  <ScaleCrop>false</ScaleCrop>
  <HeadingPairs>
    <vt:vector size="6" baseType="variant">
      <vt:variant>
        <vt:lpstr>Title</vt:lpstr>
      </vt:variant>
      <vt:variant>
        <vt:i4>1</vt:i4>
      </vt:variant>
      <vt:variant>
        <vt:lpstr>Název</vt:lpstr>
      </vt:variant>
      <vt:variant>
        <vt:i4>1</vt:i4>
      </vt:variant>
      <vt:variant>
        <vt:lpstr>Titel</vt:lpstr>
      </vt:variant>
      <vt:variant>
        <vt:i4>1</vt:i4>
      </vt:variant>
    </vt:vector>
  </HeadingPairs>
  <TitlesOfParts>
    <vt:vector size="3" baseType="lpstr">
      <vt:lpstr/>
      <vt:lpstr/>
      <vt:lpstr/>
    </vt:vector>
  </TitlesOfParts>
  <Company>WM-data AB</Company>
  <LinksUpToDate>false</LinksUpToDate>
  <CharactersWithSpaces>4135</CharactersWithSpaces>
  <SharedDoc>false</SharedDoc>
  <HLinks>
    <vt:vector size="6" baseType="variant">
      <vt:variant>
        <vt:i4>2424959</vt:i4>
      </vt:variant>
      <vt:variant>
        <vt:i4>0</vt:i4>
      </vt:variant>
      <vt:variant>
        <vt:i4>0</vt:i4>
      </vt:variant>
      <vt:variant>
        <vt:i4>5</vt:i4>
      </vt:variant>
      <vt:variant>
        <vt:lpwstr>http://www.skanska.com/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Karlsson</dc:creator>
  <cp:lastModifiedBy>Machartova, Petra</cp:lastModifiedBy>
  <cp:revision>3</cp:revision>
  <cp:lastPrinted>2013-10-14T21:24:00Z</cp:lastPrinted>
  <dcterms:created xsi:type="dcterms:W3CDTF">2018-11-26T12:31:00Z</dcterms:created>
  <dcterms:modified xsi:type="dcterms:W3CDTF">2018-12-01T17:02:00Z</dcterms:modified>
</cp:coreProperties>
</file>