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22" w:rsidRDefault="00AE549D" w:rsidP="000C2A64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  <w:lang w:val="en-US" w:eastAsia="en-US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75pt;margin-top:-25.1pt;width:114.25pt;height:19.3pt;z-index:251658240;visibility:visible;mso-wrap-edited:f" o:allowincell="f" fillcolor="window">
            <v:imagedata r:id="rId7" o:title=""/>
            <w10:wrap type="topAndBottom"/>
          </v:shape>
          <o:OLEObject Type="Embed" ProgID="Word.Picture.8" ShapeID="_x0000_s1026" DrawAspect="Content" ObjectID="_1447591895" r:id="rId8"/>
        </w:pict>
      </w:r>
    </w:p>
    <w:p w:rsidR="00005EF9" w:rsidRPr="00D83539" w:rsidRDefault="00F74669" w:rsidP="00D83539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b/>
          <w:noProof w:val="0"/>
          <w:sz w:val="28"/>
          <w:szCs w:val="28"/>
        </w:rPr>
      </w:pPr>
      <w:r w:rsidRPr="00D83539">
        <w:rPr>
          <w:rFonts w:ascii="Arial" w:hAnsi="Arial"/>
          <w:b/>
          <w:sz w:val="28"/>
          <w:szCs w:val="28"/>
        </w:rPr>
        <w:t>Tisková</w:t>
      </w:r>
      <w:r w:rsidR="00F86799" w:rsidRPr="00D83539">
        <w:rPr>
          <w:rFonts w:ascii="Arial" w:hAnsi="Arial"/>
          <w:b/>
          <w:sz w:val="28"/>
          <w:szCs w:val="28"/>
        </w:rPr>
        <w:t xml:space="preserve"> </w:t>
      </w:r>
      <w:r w:rsidRPr="00D83539">
        <w:rPr>
          <w:rFonts w:ascii="Arial" w:hAnsi="Arial"/>
          <w:b/>
          <w:sz w:val="28"/>
          <w:szCs w:val="28"/>
        </w:rPr>
        <w:t>zpráva</w:t>
      </w:r>
      <w:r w:rsidRPr="00D83539">
        <w:rPr>
          <w:sz w:val="28"/>
          <w:szCs w:val="28"/>
        </w:rPr>
        <w:br/>
      </w:r>
    </w:p>
    <w:p w:rsidR="00005EF9" w:rsidRPr="00232E61" w:rsidRDefault="00005EF9" w:rsidP="000C2A6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noProof w:val="0"/>
          <w:sz w:val="22"/>
          <w:szCs w:val="22"/>
        </w:rPr>
      </w:pPr>
    </w:p>
    <w:p w:rsidR="00005EF9" w:rsidRDefault="005C6E5F" w:rsidP="005C6E5F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noProof w:val="0"/>
          <w:sz w:val="22"/>
          <w:szCs w:val="22"/>
        </w:rPr>
      </w:pPr>
      <w:r>
        <w:rPr>
          <w:rFonts w:ascii="Arial" w:hAnsi="Arial"/>
          <w:noProof w:val="0"/>
          <w:sz w:val="22"/>
          <w:szCs w:val="22"/>
        </w:rPr>
        <w:t>3. prosince</w:t>
      </w:r>
      <w:r w:rsidR="00005EF9" w:rsidRPr="00E51C19">
        <w:rPr>
          <w:rFonts w:ascii="Arial" w:hAnsi="Arial"/>
          <w:noProof w:val="0"/>
          <w:sz w:val="22"/>
          <w:szCs w:val="22"/>
        </w:rPr>
        <w:t xml:space="preserve"> 201</w:t>
      </w:r>
      <w:r w:rsidR="000A7D1E" w:rsidRPr="00E51C19">
        <w:rPr>
          <w:rFonts w:ascii="Arial" w:hAnsi="Arial"/>
          <w:noProof w:val="0"/>
          <w:sz w:val="22"/>
          <w:szCs w:val="22"/>
        </w:rPr>
        <w:t>3</w:t>
      </w:r>
    </w:p>
    <w:p w:rsidR="00EA703A" w:rsidRDefault="00EA703A" w:rsidP="005C6E5F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noProof w:val="0"/>
          <w:sz w:val="22"/>
          <w:szCs w:val="22"/>
        </w:rPr>
      </w:pPr>
    </w:p>
    <w:p w:rsidR="00FD4422" w:rsidRDefault="00FD4422" w:rsidP="005C6E5F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b/>
          <w:noProof w:val="0"/>
          <w:sz w:val="22"/>
          <w:szCs w:val="22"/>
        </w:rPr>
      </w:pPr>
    </w:p>
    <w:p w:rsidR="00AE61C1" w:rsidRDefault="00EA703A" w:rsidP="005C6E5F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b/>
          <w:noProof w:val="0"/>
          <w:sz w:val="22"/>
          <w:szCs w:val="22"/>
        </w:rPr>
      </w:pPr>
      <w:r w:rsidRPr="00F86799">
        <w:rPr>
          <w:rFonts w:ascii="Arial" w:hAnsi="Arial"/>
          <w:b/>
          <w:noProof w:val="0"/>
          <w:sz w:val="22"/>
          <w:szCs w:val="22"/>
        </w:rPr>
        <w:t xml:space="preserve">Skanska Property Czech Republic </w:t>
      </w:r>
      <w:r w:rsidR="00C16374">
        <w:rPr>
          <w:rFonts w:ascii="Arial" w:hAnsi="Arial"/>
          <w:b/>
          <w:noProof w:val="0"/>
          <w:sz w:val="22"/>
          <w:szCs w:val="22"/>
        </w:rPr>
        <w:t>přivítala na podzim</w:t>
      </w:r>
      <w:r w:rsidR="00FD4422">
        <w:rPr>
          <w:rFonts w:ascii="Arial" w:hAnsi="Arial"/>
          <w:b/>
          <w:noProof w:val="0"/>
          <w:sz w:val="22"/>
          <w:szCs w:val="22"/>
        </w:rPr>
        <w:t xml:space="preserve"> do svého týmu</w:t>
      </w:r>
      <w:r w:rsidR="00C16374">
        <w:rPr>
          <w:rFonts w:ascii="Arial" w:hAnsi="Arial"/>
          <w:b/>
          <w:noProof w:val="0"/>
          <w:sz w:val="22"/>
          <w:szCs w:val="22"/>
        </w:rPr>
        <w:t xml:space="preserve"> tři nové zaměstnance</w:t>
      </w:r>
      <w:r w:rsidR="00FD4422">
        <w:rPr>
          <w:rFonts w:ascii="Arial" w:hAnsi="Arial"/>
          <w:b/>
          <w:noProof w:val="0"/>
          <w:sz w:val="22"/>
          <w:szCs w:val="22"/>
        </w:rPr>
        <w:t xml:space="preserve"> – Ivu Eretovou, Lenku Kůsovou a Tomáše Fabiana</w:t>
      </w:r>
    </w:p>
    <w:p w:rsidR="008C1CA1" w:rsidRPr="00232E61" w:rsidRDefault="008C1CA1" w:rsidP="005C6E5F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noProof w:val="0"/>
          <w:sz w:val="22"/>
          <w:szCs w:val="22"/>
        </w:rPr>
      </w:pPr>
    </w:p>
    <w:p w:rsidR="008C1CA1" w:rsidRDefault="008C1CA1" w:rsidP="005C6E5F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noProof w:val="0"/>
          <w:sz w:val="22"/>
          <w:szCs w:val="22"/>
        </w:rPr>
      </w:pPr>
    </w:p>
    <w:p w:rsidR="00C16374" w:rsidRPr="00556F09" w:rsidRDefault="00C16374" w:rsidP="005C6E5F">
      <w:pPr>
        <w:spacing w:line="276" w:lineRule="auto"/>
        <w:jc w:val="both"/>
        <w:rPr>
          <w:rFonts w:ascii="Arial" w:hAnsi="Arial" w:cs="Arial"/>
        </w:rPr>
      </w:pPr>
      <w:r w:rsidRPr="00556F09">
        <w:rPr>
          <w:rFonts w:ascii="Arial" w:hAnsi="Arial" w:cs="Arial"/>
          <w:b/>
        </w:rPr>
        <w:t>Leasing &amp; Marketing</w:t>
      </w:r>
    </w:p>
    <w:p w:rsidR="000E1154" w:rsidRPr="00232E61" w:rsidRDefault="000E1154" w:rsidP="005C6E5F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noProof w:val="0"/>
          <w:sz w:val="22"/>
          <w:szCs w:val="22"/>
        </w:rPr>
      </w:pPr>
    </w:p>
    <w:p w:rsidR="00EA703A" w:rsidRDefault="00EA703A" w:rsidP="005C6E5F">
      <w:pPr>
        <w:jc w:val="both"/>
        <w:rPr>
          <w:rFonts w:ascii="Arial" w:hAnsi="Arial" w:cs="Arial"/>
        </w:rPr>
      </w:pPr>
      <w:r w:rsidRPr="00D83539">
        <w:rPr>
          <w:rFonts w:ascii="Arial" w:hAnsi="Arial" w:cs="Arial"/>
          <w:b/>
        </w:rPr>
        <w:t>Iva Eretová</w:t>
      </w:r>
      <w:r w:rsidRPr="00232E61">
        <w:rPr>
          <w:rFonts w:ascii="Arial" w:hAnsi="Arial" w:cs="Arial"/>
        </w:rPr>
        <w:t xml:space="preserve"> nastoupila do </w:t>
      </w:r>
      <w:r w:rsidR="00F86799">
        <w:rPr>
          <w:rFonts w:ascii="Arial" w:hAnsi="Arial" w:cs="Arial"/>
        </w:rPr>
        <w:t xml:space="preserve">společnosti </w:t>
      </w:r>
      <w:r w:rsidRPr="00232E61">
        <w:rPr>
          <w:rFonts w:ascii="Arial" w:hAnsi="Arial" w:cs="Arial"/>
        </w:rPr>
        <w:t>Ska</w:t>
      </w:r>
      <w:r w:rsidR="00630B1B">
        <w:rPr>
          <w:rFonts w:ascii="Arial" w:hAnsi="Arial" w:cs="Arial"/>
        </w:rPr>
        <w:t xml:space="preserve">nska Property Czech Republic </w:t>
      </w:r>
      <w:r w:rsidR="00050C63">
        <w:rPr>
          <w:rFonts w:ascii="Arial" w:hAnsi="Arial" w:cs="Arial"/>
        </w:rPr>
        <w:t>na pozici Leasing Negotiator.</w:t>
      </w:r>
      <w:r w:rsidRPr="00232E61">
        <w:rPr>
          <w:rFonts w:ascii="Arial" w:hAnsi="Arial" w:cs="Arial"/>
        </w:rPr>
        <w:t xml:space="preserve"> Iva</w:t>
      </w:r>
      <w:r w:rsidR="0090727A">
        <w:rPr>
          <w:rFonts w:ascii="Arial" w:hAnsi="Arial" w:cs="Arial"/>
        </w:rPr>
        <w:t xml:space="preserve"> </w:t>
      </w:r>
      <w:r w:rsidR="00FD4422">
        <w:rPr>
          <w:rFonts w:ascii="Arial" w:hAnsi="Arial" w:cs="Arial"/>
        </w:rPr>
        <w:t xml:space="preserve">doplnila leasingový tým </w:t>
      </w:r>
      <w:r w:rsidR="0090727A">
        <w:rPr>
          <w:rFonts w:ascii="Arial" w:hAnsi="Arial" w:cs="Arial"/>
        </w:rPr>
        <w:t>vedený Alexandrou Tomáškovou</w:t>
      </w:r>
      <w:r w:rsidR="00FF7BC9">
        <w:rPr>
          <w:rFonts w:ascii="Arial" w:hAnsi="Arial" w:cs="Arial"/>
        </w:rPr>
        <w:t xml:space="preserve"> </w:t>
      </w:r>
      <w:r w:rsidR="0090727A">
        <w:rPr>
          <w:rFonts w:ascii="Arial" w:hAnsi="Arial" w:cs="Arial"/>
        </w:rPr>
        <w:t xml:space="preserve">a </w:t>
      </w:r>
      <w:r w:rsidRPr="00232E61">
        <w:rPr>
          <w:rFonts w:ascii="Arial" w:hAnsi="Arial" w:cs="Arial"/>
        </w:rPr>
        <w:t xml:space="preserve">je zodpovědná za pronájem komerčních prostor </w:t>
      </w:r>
      <w:r w:rsidR="00C16374">
        <w:rPr>
          <w:rFonts w:ascii="Arial" w:hAnsi="Arial" w:cs="Arial"/>
        </w:rPr>
        <w:t xml:space="preserve">a budování obchodních vztahů. </w:t>
      </w:r>
      <w:r w:rsidR="00A15A8D">
        <w:rPr>
          <w:rFonts w:ascii="Arial" w:hAnsi="Arial" w:cs="Arial"/>
        </w:rPr>
        <w:t>Jejím předchozím působištěm byla společnost</w:t>
      </w:r>
      <w:r w:rsidR="00FF7BC9">
        <w:rPr>
          <w:rFonts w:ascii="Arial" w:hAnsi="Arial" w:cs="Arial"/>
        </w:rPr>
        <w:t xml:space="preserve"> DTZ Česká </w:t>
      </w:r>
      <w:r w:rsidR="00FD4422">
        <w:rPr>
          <w:rFonts w:ascii="Arial" w:hAnsi="Arial" w:cs="Arial"/>
        </w:rPr>
        <w:t>r</w:t>
      </w:r>
      <w:r w:rsidR="00FF7BC9">
        <w:rPr>
          <w:rFonts w:ascii="Arial" w:hAnsi="Arial" w:cs="Arial"/>
        </w:rPr>
        <w:t xml:space="preserve">epublika, </w:t>
      </w:r>
      <w:r w:rsidRPr="00232E61">
        <w:rPr>
          <w:rFonts w:ascii="Arial" w:hAnsi="Arial" w:cs="Arial"/>
        </w:rPr>
        <w:t>kde</w:t>
      </w:r>
      <w:r w:rsidR="00FF7BC9">
        <w:rPr>
          <w:rFonts w:ascii="Arial" w:hAnsi="Arial" w:cs="Arial"/>
        </w:rPr>
        <w:t xml:space="preserve"> </w:t>
      </w:r>
      <w:proofErr w:type="gramStart"/>
      <w:r w:rsidR="0014292C">
        <w:rPr>
          <w:rFonts w:ascii="Arial" w:hAnsi="Arial" w:cs="Arial"/>
        </w:rPr>
        <w:t>pracovala</w:t>
      </w:r>
      <w:proofErr w:type="gramEnd"/>
      <w:r w:rsidR="0014292C">
        <w:rPr>
          <w:rFonts w:ascii="Arial" w:hAnsi="Arial" w:cs="Arial"/>
        </w:rPr>
        <w:t xml:space="preserve"> na pozici</w:t>
      </w:r>
      <w:r w:rsidR="00014A00">
        <w:rPr>
          <w:rFonts w:ascii="Arial" w:hAnsi="Arial" w:cs="Arial"/>
        </w:rPr>
        <w:t xml:space="preserve"> S</w:t>
      </w:r>
      <w:r w:rsidR="0014292C">
        <w:rPr>
          <w:rFonts w:ascii="Arial" w:hAnsi="Arial" w:cs="Arial"/>
        </w:rPr>
        <w:t>enior</w:t>
      </w:r>
      <w:r w:rsidR="00346C27">
        <w:rPr>
          <w:rFonts w:ascii="Arial" w:hAnsi="Arial" w:cs="Arial"/>
        </w:rPr>
        <w:t xml:space="preserve"> Office</w:t>
      </w:r>
      <w:r w:rsidR="00014A00">
        <w:rPr>
          <w:rFonts w:ascii="Arial" w:hAnsi="Arial" w:cs="Arial"/>
        </w:rPr>
        <w:t xml:space="preserve"> Agent</w:t>
      </w:r>
      <w:r w:rsidR="00346C27">
        <w:rPr>
          <w:rFonts w:ascii="Arial" w:hAnsi="Arial" w:cs="Arial"/>
        </w:rPr>
        <w:t>. Aktuálně Iva studuje realitní obor na College of Estate Management v britském Readingu.</w:t>
      </w:r>
    </w:p>
    <w:p w:rsidR="00346C27" w:rsidRDefault="00346C27" w:rsidP="005C6E5F">
      <w:pPr>
        <w:jc w:val="both"/>
        <w:rPr>
          <w:rFonts w:ascii="Arial" w:hAnsi="Arial" w:cs="Arial"/>
        </w:rPr>
      </w:pPr>
    </w:p>
    <w:p w:rsidR="00C74D4A" w:rsidRPr="00232E61" w:rsidRDefault="00C16374" w:rsidP="005C6E5F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D83539">
        <w:rPr>
          <w:rFonts w:ascii="Arial" w:hAnsi="Arial" w:cs="Arial"/>
          <w:b/>
          <w:sz w:val="22"/>
          <w:szCs w:val="22"/>
        </w:rPr>
        <w:t>Lenka Kůsová</w:t>
      </w:r>
      <w:r>
        <w:rPr>
          <w:rFonts w:ascii="Arial" w:hAnsi="Arial" w:cs="Arial"/>
          <w:sz w:val="22"/>
          <w:szCs w:val="22"/>
        </w:rPr>
        <w:t xml:space="preserve"> </w:t>
      </w:r>
      <w:r w:rsidR="00FF7BC9">
        <w:rPr>
          <w:rFonts w:ascii="Arial" w:hAnsi="Arial" w:cs="Arial"/>
          <w:sz w:val="22"/>
          <w:szCs w:val="22"/>
        </w:rPr>
        <w:t xml:space="preserve">nastoupila </w:t>
      </w:r>
      <w:r>
        <w:rPr>
          <w:rFonts w:ascii="Arial" w:hAnsi="Arial" w:cs="Arial"/>
          <w:sz w:val="22"/>
          <w:szCs w:val="22"/>
        </w:rPr>
        <w:t xml:space="preserve">na pozici </w:t>
      </w:r>
      <w:r w:rsidR="00FD4422">
        <w:rPr>
          <w:rFonts w:ascii="Arial" w:hAnsi="Arial" w:cs="Arial"/>
          <w:sz w:val="22"/>
          <w:szCs w:val="22"/>
        </w:rPr>
        <w:t xml:space="preserve">Communication and Marketing Specialist </w:t>
      </w:r>
      <w:r w:rsidR="000C2A64">
        <w:rPr>
          <w:rFonts w:ascii="Arial" w:hAnsi="Arial" w:cs="Arial"/>
          <w:sz w:val="22"/>
          <w:szCs w:val="22"/>
        </w:rPr>
        <w:t xml:space="preserve">a je dalším </w:t>
      </w:r>
      <w:r w:rsidR="00FD4422">
        <w:rPr>
          <w:rFonts w:ascii="Arial" w:hAnsi="Arial" w:cs="Arial"/>
          <w:sz w:val="22"/>
          <w:szCs w:val="22"/>
        </w:rPr>
        <w:t xml:space="preserve">novým </w:t>
      </w:r>
      <w:r w:rsidR="000C2A64">
        <w:rPr>
          <w:rFonts w:ascii="Arial" w:hAnsi="Arial" w:cs="Arial"/>
          <w:sz w:val="22"/>
          <w:szCs w:val="22"/>
        </w:rPr>
        <w:t>členem leasingového a marketingového týmu</w:t>
      </w:r>
      <w:r>
        <w:rPr>
          <w:rFonts w:ascii="Arial" w:hAnsi="Arial" w:cs="Arial"/>
          <w:sz w:val="22"/>
          <w:szCs w:val="22"/>
        </w:rPr>
        <w:t xml:space="preserve">. </w:t>
      </w:r>
      <w:r w:rsidR="00EA703A">
        <w:rPr>
          <w:rFonts w:ascii="Arial" w:hAnsi="Arial" w:cs="Arial"/>
          <w:sz w:val="22"/>
          <w:szCs w:val="22"/>
        </w:rPr>
        <w:t xml:space="preserve">Zodpovídá za externí komunikaci </w:t>
      </w:r>
      <w:r w:rsidR="00181C14">
        <w:rPr>
          <w:rFonts w:ascii="Arial" w:hAnsi="Arial" w:cs="Arial"/>
          <w:sz w:val="22"/>
          <w:szCs w:val="22"/>
        </w:rPr>
        <w:t>a</w:t>
      </w:r>
      <w:r w:rsidR="00EA703A">
        <w:rPr>
          <w:rFonts w:ascii="Arial" w:hAnsi="Arial" w:cs="Arial"/>
          <w:sz w:val="22"/>
          <w:szCs w:val="22"/>
        </w:rPr>
        <w:t xml:space="preserve"> marketingovou strategii projektů</w:t>
      </w:r>
      <w:r w:rsidR="00C74D4A" w:rsidRPr="00C74D4A">
        <w:rPr>
          <w:rFonts w:ascii="Arial" w:hAnsi="Arial" w:cs="Arial"/>
          <w:sz w:val="22"/>
          <w:szCs w:val="22"/>
        </w:rPr>
        <w:t xml:space="preserve"> </w:t>
      </w:r>
      <w:r w:rsidR="00C74D4A">
        <w:rPr>
          <w:rFonts w:ascii="Arial" w:hAnsi="Arial" w:cs="Arial"/>
          <w:sz w:val="22"/>
          <w:szCs w:val="22"/>
        </w:rPr>
        <w:t>společnosti</w:t>
      </w:r>
      <w:r w:rsidR="00FD4422">
        <w:rPr>
          <w:rFonts w:ascii="Arial" w:hAnsi="Arial" w:cs="Arial"/>
          <w:sz w:val="22"/>
          <w:szCs w:val="22"/>
        </w:rPr>
        <w:t xml:space="preserve"> a</w:t>
      </w:r>
      <w:r w:rsidR="00EA703A">
        <w:rPr>
          <w:rFonts w:ascii="Arial" w:hAnsi="Arial" w:cs="Arial"/>
          <w:sz w:val="22"/>
          <w:szCs w:val="22"/>
        </w:rPr>
        <w:t xml:space="preserve"> </w:t>
      </w:r>
      <w:r w:rsidR="00FD4422">
        <w:rPr>
          <w:rFonts w:ascii="Arial" w:hAnsi="Arial" w:cs="Arial"/>
          <w:sz w:val="22"/>
          <w:szCs w:val="22"/>
        </w:rPr>
        <w:t>k</w:t>
      </w:r>
      <w:r w:rsidR="001F27C3">
        <w:rPr>
          <w:rFonts w:ascii="Arial" w:hAnsi="Arial" w:cs="Arial"/>
          <w:sz w:val="22"/>
          <w:szCs w:val="22"/>
        </w:rPr>
        <w:t>romě toho</w:t>
      </w:r>
      <w:r w:rsidR="00EA703A" w:rsidRPr="00232E61">
        <w:rPr>
          <w:rFonts w:ascii="Arial" w:hAnsi="Arial" w:cs="Arial"/>
          <w:sz w:val="22"/>
          <w:szCs w:val="22"/>
        </w:rPr>
        <w:t xml:space="preserve"> </w:t>
      </w:r>
      <w:r w:rsidR="00C74D4A">
        <w:rPr>
          <w:rFonts w:ascii="Arial" w:hAnsi="Arial" w:cs="Arial"/>
          <w:sz w:val="22"/>
          <w:szCs w:val="22"/>
        </w:rPr>
        <w:t xml:space="preserve">podporuje </w:t>
      </w:r>
      <w:r>
        <w:rPr>
          <w:rFonts w:ascii="Arial" w:hAnsi="Arial" w:cs="Arial"/>
          <w:sz w:val="22"/>
          <w:szCs w:val="22"/>
        </w:rPr>
        <w:t>aktivity leasingového týmu.</w:t>
      </w:r>
      <w:r w:rsidR="00005EF9" w:rsidRPr="00232E61">
        <w:rPr>
          <w:rFonts w:ascii="Arial" w:hAnsi="Arial" w:cs="Arial"/>
          <w:sz w:val="22"/>
          <w:szCs w:val="22"/>
        </w:rPr>
        <w:t xml:space="preserve"> </w:t>
      </w:r>
      <w:r w:rsidR="00DC2BD0">
        <w:rPr>
          <w:rFonts w:ascii="Arial" w:hAnsi="Arial" w:cs="Arial"/>
          <w:sz w:val="22"/>
          <w:szCs w:val="22"/>
        </w:rPr>
        <w:t>P</w:t>
      </w:r>
      <w:r w:rsidR="00EA703A">
        <w:rPr>
          <w:rFonts w:ascii="Arial" w:hAnsi="Arial" w:cs="Arial"/>
          <w:sz w:val="22"/>
          <w:szCs w:val="22"/>
        </w:rPr>
        <w:t>řed nástupem do společnosti pracovala</w:t>
      </w:r>
      <w:r w:rsidR="00DC2BD0">
        <w:rPr>
          <w:rFonts w:ascii="Arial" w:hAnsi="Arial" w:cs="Arial"/>
          <w:sz w:val="22"/>
          <w:szCs w:val="22"/>
        </w:rPr>
        <w:t xml:space="preserve"> Lenka</w:t>
      </w:r>
      <w:r w:rsidR="00EA703A">
        <w:rPr>
          <w:rFonts w:ascii="Arial" w:hAnsi="Arial" w:cs="Arial"/>
          <w:sz w:val="22"/>
          <w:szCs w:val="22"/>
        </w:rPr>
        <w:t xml:space="preserve"> v</w:t>
      </w:r>
      <w:r w:rsidR="001F27C3">
        <w:rPr>
          <w:rFonts w:ascii="Arial" w:hAnsi="Arial" w:cs="Arial"/>
          <w:sz w:val="22"/>
          <w:szCs w:val="22"/>
        </w:rPr>
        <w:t> </w:t>
      </w:r>
      <w:r w:rsidR="003A2866" w:rsidRPr="00232E61">
        <w:rPr>
          <w:rFonts w:ascii="Arial" w:hAnsi="Arial" w:cs="Arial"/>
          <w:sz w:val="22"/>
          <w:szCs w:val="22"/>
        </w:rPr>
        <w:t xml:space="preserve">developerské a investiční </w:t>
      </w:r>
      <w:r w:rsidR="00F31A51" w:rsidRPr="00232E61">
        <w:rPr>
          <w:rFonts w:ascii="Arial" w:hAnsi="Arial" w:cs="Arial"/>
          <w:sz w:val="22"/>
          <w:szCs w:val="22"/>
        </w:rPr>
        <w:t>společnosti FIM Group</w:t>
      </w:r>
      <w:r w:rsidR="00FA13AA" w:rsidRPr="00232E61">
        <w:rPr>
          <w:rFonts w:ascii="Arial" w:hAnsi="Arial" w:cs="Arial"/>
          <w:sz w:val="22"/>
          <w:szCs w:val="22"/>
        </w:rPr>
        <w:t xml:space="preserve"> na pozici Marketing</w:t>
      </w:r>
      <w:r w:rsidR="00F31A51" w:rsidRPr="00232E61">
        <w:rPr>
          <w:rFonts w:ascii="Arial" w:hAnsi="Arial" w:cs="Arial"/>
          <w:sz w:val="22"/>
          <w:szCs w:val="22"/>
        </w:rPr>
        <w:t xml:space="preserve"> Manager</w:t>
      </w:r>
      <w:r w:rsidR="0090727A">
        <w:rPr>
          <w:rFonts w:ascii="Arial" w:hAnsi="Arial" w:cs="Arial"/>
          <w:sz w:val="22"/>
          <w:szCs w:val="22"/>
        </w:rPr>
        <w:t>.</w:t>
      </w:r>
    </w:p>
    <w:p w:rsidR="00FF7429" w:rsidRDefault="00FF7429" w:rsidP="005C6E5F">
      <w:pPr>
        <w:jc w:val="both"/>
        <w:rPr>
          <w:rFonts w:ascii="Arial" w:hAnsi="Arial" w:cs="Arial"/>
        </w:rPr>
      </w:pPr>
    </w:p>
    <w:p w:rsidR="00C74D4A" w:rsidRPr="00C74D4A" w:rsidRDefault="00C74D4A" w:rsidP="005C6E5F">
      <w:pPr>
        <w:jc w:val="both"/>
        <w:rPr>
          <w:rFonts w:ascii="Arial" w:hAnsi="Arial" w:cs="Arial"/>
          <w:b/>
        </w:rPr>
      </w:pPr>
      <w:r w:rsidRPr="00C74D4A">
        <w:rPr>
          <w:rFonts w:ascii="Arial" w:hAnsi="Arial" w:cs="Arial"/>
          <w:b/>
        </w:rPr>
        <w:t>Právní oddělení</w:t>
      </w:r>
    </w:p>
    <w:p w:rsidR="00C74D4A" w:rsidRPr="00232E61" w:rsidRDefault="00C74D4A" w:rsidP="005C6E5F">
      <w:pPr>
        <w:jc w:val="both"/>
        <w:rPr>
          <w:rFonts w:ascii="Arial" w:hAnsi="Arial" w:cs="Arial"/>
        </w:rPr>
      </w:pPr>
    </w:p>
    <w:p w:rsidR="00C442E4" w:rsidRDefault="00C442E4" w:rsidP="005C6E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Novým právníkem společnosti se stal </w:t>
      </w:r>
      <w:r w:rsidRPr="00D83539">
        <w:rPr>
          <w:rFonts w:ascii="Arial" w:hAnsi="Arial" w:cs="Arial"/>
          <w:b/>
        </w:rPr>
        <w:t>Tomáš Fabian</w:t>
      </w:r>
      <w:r w:rsidR="0090727A">
        <w:rPr>
          <w:rFonts w:ascii="Arial" w:hAnsi="Arial" w:cs="Arial"/>
        </w:rPr>
        <w:t xml:space="preserve"> s hlavním zaměřením na transakce </w:t>
      </w:r>
      <w:r>
        <w:rPr>
          <w:rFonts w:ascii="Arial" w:hAnsi="Arial" w:cs="Arial"/>
        </w:rPr>
        <w:t>(akvizice a prodej projektů).</w:t>
      </w:r>
      <w:r w:rsidRPr="00232E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Pr="00232E61">
        <w:rPr>
          <w:rFonts w:ascii="Arial" w:hAnsi="Arial" w:cs="Arial"/>
        </w:rPr>
        <w:t xml:space="preserve">iž od </w:t>
      </w:r>
      <w:r>
        <w:rPr>
          <w:rFonts w:ascii="Arial" w:hAnsi="Arial" w:cs="Arial"/>
        </w:rPr>
        <w:t>p</w:t>
      </w:r>
      <w:r w:rsidRPr="00232E61">
        <w:rPr>
          <w:rFonts w:ascii="Arial" w:hAnsi="Arial" w:cs="Arial"/>
        </w:rPr>
        <w:t xml:space="preserve">rosince 2012 pracoval pro společnost </w:t>
      </w:r>
      <w:r w:rsidR="0090727A">
        <w:rPr>
          <w:rFonts w:ascii="Arial" w:hAnsi="Arial" w:cs="Arial"/>
        </w:rPr>
        <w:t xml:space="preserve">na poloviční úvazek, </w:t>
      </w:r>
      <w:r w:rsidR="00FD4422">
        <w:rPr>
          <w:rFonts w:ascii="Arial" w:hAnsi="Arial" w:cs="Arial"/>
        </w:rPr>
        <w:t xml:space="preserve">v rámci </w:t>
      </w:r>
      <w:r w:rsidRPr="00232E61">
        <w:rPr>
          <w:rFonts w:ascii="Arial" w:hAnsi="Arial" w:cs="Arial"/>
        </w:rPr>
        <w:t>advokátní kancelář</w:t>
      </w:r>
      <w:r>
        <w:rPr>
          <w:rFonts w:ascii="Arial" w:hAnsi="Arial" w:cs="Arial"/>
        </w:rPr>
        <w:t>í</w:t>
      </w:r>
      <w:r w:rsidRPr="00232E61">
        <w:rPr>
          <w:rFonts w:ascii="Arial" w:hAnsi="Arial" w:cs="Arial"/>
        </w:rPr>
        <w:t xml:space="preserve"> Dentons Europe LLP, kde byl součástí týmu </w:t>
      </w:r>
      <w:r>
        <w:rPr>
          <w:rFonts w:ascii="Arial" w:hAnsi="Arial" w:cs="Arial"/>
        </w:rPr>
        <w:t xml:space="preserve">Real Estate a Banking &amp; Finance. </w:t>
      </w:r>
      <w:r w:rsidRPr="00232E61">
        <w:rPr>
          <w:rFonts w:ascii="Arial" w:hAnsi="Arial" w:cs="Arial"/>
        </w:rPr>
        <w:t>Tomáš promoval na Právnické fakultě Univerzity</w:t>
      </w:r>
      <w:r>
        <w:rPr>
          <w:rFonts w:ascii="Arial" w:hAnsi="Arial" w:cs="Arial"/>
        </w:rPr>
        <w:t xml:space="preserve"> Karlovy</w:t>
      </w:r>
      <w:r w:rsidR="0090727A">
        <w:rPr>
          <w:rFonts w:ascii="Arial" w:hAnsi="Arial" w:cs="Arial"/>
        </w:rPr>
        <w:t xml:space="preserve"> v Praze, kde také</w:t>
      </w:r>
      <w:r w:rsidRPr="00232E61">
        <w:rPr>
          <w:rFonts w:ascii="Arial" w:hAnsi="Arial" w:cs="Arial"/>
        </w:rPr>
        <w:t xml:space="preserve"> získal titul </w:t>
      </w:r>
      <w:r>
        <w:rPr>
          <w:rFonts w:ascii="Arial" w:hAnsi="Arial" w:cs="Arial"/>
        </w:rPr>
        <w:t>d</w:t>
      </w:r>
      <w:r w:rsidRPr="00232E61">
        <w:rPr>
          <w:rFonts w:ascii="Arial" w:hAnsi="Arial" w:cs="Arial"/>
        </w:rPr>
        <w:t xml:space="preserve">oktor práv (JUDr.). V současné době Tomáš studuje na stejné univerzitě </w:t>
      </w:r>
      <w:r>
        <w:rPr>
          <w:rFonts w:ascii="Arial" w:hAnsi="Arial" w:cs="Arial"/>
        </w:rPr>
        <w:t>obchodní</w:t>
      </w:r>
      <w:r w:rsidRPr="00232E61">
        <w:rPr>
          <w:rFonts w:ascii="Arial" w:hAnsi="Arial" w:cs="Arial"/>
        </w:rPr>
        <w:t xml:space="preserve"> právo </w:t>
      </w:r>
      <w:r>
        <w:rPr>
          <w:rFonts w:ascii="Arial" w:hAnsi="Arial" w:cs="Arial"/>
        </w:rPr>
        <w:t>v rámci</w:t>
      </w:r>
      <w:r w:rsidRPr="00232E61">
        <w:rPr>
          <w:rFonts w:ascii="Arial" w:hAnsi="Arial" w:cs="Arial"/>
        </w:rPr>
        <w:t xml:space="preserve"> post-graduálního programu</w:t>
      </w:r>
      <w:r>
        <w:rPr>
          <w:rFonts w:ascii="Arial" w:hAnsi="Arial" w:cs="Arial"/>
        </w:rPr>
        <w:t xml:space="preserve"> </w:t>
      </w:r>
      <w:r w:rsidRPr="00232E61">
        <w:rPr>
          <w:rFonts w:ascii="Arial" w:hAnsi="Arial" w:cs="Arial"/>
        </w:rPr>
        <w:t>(PhD</w:t>
      </w:r>
      <w:r>
        <w:rPr>
          <w:rFonts w:ascii="Arial" w:hAnsi="Arial" w:cs="Arial"/>
        </w:rPr>
        <w:t>.</w:t>
      </w:r>
      <w:r w:rsidRPr="00232E61">
        <w:rPr>
          <w:rFonts w:ascii="Arial" w:hAnsi="Arial" w:cs="Arial"/>
        </w:rPr>
        <w:t>).</w:t>
      </w:r>
    </w:p>
    <w:p w:rsidR="00C442E4" w:rsidRDefault="00C442E4" w:rsidP="005C6E5F">
      <w:pPr>
        <w:jc w:val="both"/>
        <w:rPr>
          <w:rFonts w:ascii="Arial" w:hAnsi="Arial" w:cs="Arial"/>
        </w:rPr>
      </w:pPr>
    </w:p>
    <w:p w:rsidR="00F86799" w:rsidRDefault="00F86799" w:rsidP="005C6E5F">
      <w:pPr>
        <w:jc w:val="both"/>
        <w:rPr>
          <w:rFonts w:ascii="Arial" w:hAnsi="Arial" w:cs="Arial"/>
        </w:rPr>
      </w:pPr>
    </w:p>
    <w:p w:rsidR="00DC2BD0" w:rsidRPr="00F86799" w:rsidRDefault="00DC2BD0" w:rsidP="005C6E5F">
      <w:pPr>
        <w:pStyle w:val="Prosttext"/>
        <w:jc w:val="both"/>
        <w:rPr>
          <w:rFonts w:ascii="Arial" w:hAnsi="Arial" w:cs="Arial"/>
          <w:i/>
          <w:sz w:val="22"/>
          <w:szCs w:val="22"/>
        </w:rPr>
      </w:pPr>
      <w:r w:rsidRPr="00F86799" w:rsidDel="00DC2BD0">
        <w:rPr>
          <w:rFonts w:ascii="Arial" w:hAnsi="Arial" w:cs="Arial"/>
          <w:i/>
          <w:sz w:val="22"/>
          <w:szCs w:val="22"/>
        </w:rPr>
        <w:t xml:space="preserve"> </w:t>
      </w:r>
      <w:r w:rsidRPr="00F86799">
        <w:rPr>
          <w:rFonts w:ascii="Arial" w:hAnsi="Arial" w:cs="Arial"/>
          <w:i/>
          <w:sz w:val="22"/>
          <w:szCs w:val="22"/>
        </w:rPr>
        <w:t>„Jsme rádi, že se náš tým rozrostl hned o tři specialisty ve svém oboru,“</w:t>
      </w:r>
      <w:r w:rsidRPr="00232E61">
        <w:rPr>
          <w:rFonts w:ascii="Arial" w:hAnsi="Arial" w:cs="Arial"/>
          <w:sz w:val="22"/>
          <w:szCs w:val="22"/>
        </w:rPr>
        <w:t xml:space="preserve"> říká Marie Passburg, prezidentka Skanska Property Czech Republic. </w:t>
      </w:r>
      <w:r w:rsidRPr="00F86799">
        <w:rPr>
          <w:rFonts w:ascii="Arial" w:hAnsi="Arial" w:cs="Arial"/>
          <w:i/>
          <w:sz w:val="22"/>
          <w:szCs w:val="22"/>
        </w:rPr>
        <w:t xml:space="preserve">„Jejich znalosti pražského realitního trhu spolu se sítí kontaktů budou pro tým Skanska Property cenným přínosem.“ </w:t>
      </w:r>
    </w:p>
    <w:p w:rsidR="0090727A" w:rsidRDefault="0090727A" w:rsidP="005C6E5F">
      <w:pPr>
        <w:jc w:val="both"/>
        <w:rPr>
          <w:rFonts w:ascii="Arial" w:hAnsi="Arial" w:cs="Arial"/>
        </w:rPr>
      </w:pPr>
    </w:p>
    <w:p w:rsidR="0090727A" w:rsidRDefault="0090727A" w:rsidP="005C6E5F">
      <w:pPr>
        <w:jc w:val="both"/>
        <w:rPr>
          <w:rFonts w:ascii="Arial" w:hAnsi="Arial" w:cs="Arial"/>
        </w:rPr>
      </w:pPr>
    </w:p>
    <w:p w:rsidR="0090727A" w:rsidRDefault="0090727A" w:rsidP="005C6E5F">
      <w:pPr>
        <w:jc w:val="both"/>
        <w:rPr>
          <w:rFonts w:ascii="Arial" w:hAnsi="Arial" w:cs="Arial"/>
        </w:rPr>
      </w:pPr>
    </w:p>
    <w:p w:rsidR="00AE549D" w:rsidRDefault="00AE549D" w:rsidP="005C6E5F">
      <w:pPr>
        <w:jc w:val="both"/>
        <w:rPr>
          <w:rFonts w:ascii="Arial" w:hAnsi="Arial" w:cs="Arial"/>
          <w:bCs/>
        </w:rPr>
      </w:pPr>
    </w:p>
    <w:p w:rsidR="00AE549D" w:rsidRDefault="00AE549D" w:rsidP="005C6E5F">
      <w:pPr>
        <w:jc w:val="both"/>
        <w:rPr>
          <w:rFonts w:ascii="Arial" w:hAnsi="Arial" w:cs="Arial"/>
          <w:bCs/>
        </w:rPr>
      </w:pPr>
    </w:p>
    <w:p w:rsidR="00AE549D" w:rsidRDefault="00AE549D" w:rsidP="005C6E5F">
      <w:pPr>
        <w:jc w:val="both"/>
        <w:rPr>
          <w:rFonts w:ascii="Arial" w:hAnsi="Arial" w:cs="Arial"/>
          <w:bCs/>
        </w:rPr>
      </w:pPr>
    </w:p>
    <w:p w:rsidR="00AE549D" w:rsidRDefault="00AE549D" w:rsidP="005C6E5F">
      <w:pPr>
        <w:jc w:val="both"/>
        <w:rPr>
          <w:rFonts w:ascii="Arial" w:hAnsi="Arial" w:cs="Arial"/>
          <w:bCs/>
        </w:rPr>
      </w:pPr>
    </w:p>
    <w:p w:rsidR="00AE549D" w:rsidRDefault="00AE549D" w:rsidP="005C6E5F">
      <w:pPr>
        <w:jc w:val="both"/>
        <w:rPr>
          <w:rFonts w:ascii="Arial" w:hAnsi="Arial" w:cs="Arial"/>
          <w:bCs/>
        </w:rPr>
      </w:pPr>
    </w:p>
    <w:p w:rsidR="00AE549D" w:rsidRDefault="00AE549D" w:rsidP="005C6E5F">
      <w:pPr>
        <w:jc w:val="both"/>
        <w:rPr>
          <w:rFonts w:ascii="Arial" w:hAnsi="Arial" w:cs="Arial"/>
          <w:bCs/>
        </w:rPr>
      </w:pPr>
    </w:p>
    <w:p w:rsidR="00AE549D" w:rsidRDefault="00AE549D" w:rsidP="005C6E5F">
      <w:pPr>
        <w:jc w:val="both"/>
        <w:rPr>
          <w:rFonts w:ascii="Arial" w:hAnsi="Arial" w:cs="Arial"/>
          <w:bCs/>
        </w:rPr>
      </w:pPr>
    </w:p>
    <w:p w:rsidR="00AE549D" w:rsidRDefault="00AE549D" w:rsidP="005C6E5F">
      <w:pPr>
        <w:jc w:val="both"/>
        <w:rPr>
          <w:rFonts w:ascii="Arial" w:hAnsi="Arial" w:cs="Arial"/>
          <w:bCs/>
        </w:rPr>
      </w:pPr>
    </w:p>
    <w:p w:rsidR="005C6E5F" w:rsidRDefault="00F86799" w:rsidP="005C6E5F">
      <w:pPr>
        <w:jc w:val="both"/>
        <w:rPr>
          <w:rFonts w:ascii="Arial" w:eastAsia="Verdana" w:hAnsi="Arial" w:cs="Arial"/>
          <w:bCs/>
          <w:color w:val="262626"/>
        </w:rPr>
      </w:pPr>
      <w:bookmarkStart w:id="0" w:name="_GoBack"/>
      <w:bookmarkEnd w:id="0"/>
      <w:r w:rsidRPr="00A24867">
        <w:rPr>
          <w:rFonts w:ascii="Arial" w:hAnsi="Arial" w:cs="Arial"/>
          <w:bCs/>
        </w:rPr>
        <w:lastRenderedPageBreak/>
        <w:t xml:space="preserve">Společnost </w:t>
      </w:r>
      <w:r w:rsidRPr="00A24867">
        <w:rPr>
          <w:rFonts w:ascii="Arial" w:hAnsi="Arial" w:cs="Arial"/>
          <w:b/>
          <w:bCs/>
        </w:rPr>
        <w:t>Skanska Commercial Development Europe</w:t>
      </w:r>
      <w:r w:rsidRPr="00A24867">
        <w:rPr>
          <w:rFonts w:ascii="Arial" w:hAnsi="Arial" w:cs="Arial"/>
          <w:bCs/>
        </w:rPr>
        <w:t xml:space="preserve"> vytváří a realizuje projekty kancelářských, logistických a komerčních prostor. Činnost společnosti se soustředí na metropolitní oblasti v České republice, Maďarsku, Rumunsku a</w:t>
      </w:r>
      <w:r w:rsidR="005045F9">
        <w:rPr>
          <w:rFonts w:ascii="Arial" w:hAnsi="Arial" w:cs="Arial"/>
          <w:bCs/>
        </w:rPr>
        <w:t> </w:t>
      </w:r>
      <w:r w:rsidRPr="00A24867">
        <w:rPr>
          <w:rFonts w:ascii="Arial" w:hAnsi="Arial" w:cs="Arial"/>
          <w:bCs/>
        </w:rPr>
        <w:t xml:space="preserve">Polsku a je rozdělena mezi čtyři lokální společnosti: Skanska Property Czech Republic, Skanska Property Hungary, Skanska Romania a Skanska Property Poland. Společnost je součástí skupiny Skanska, </w:t>
      </w:r>
      <w:r w:rsidR="001F27C3">
        <w:rPr>
          <w:rFonts w:ascii="Arial" w:eastAsia="Verdana" w:hAnsi="Arial" w:cs="Arial"/>
          <w:bCs/>
          <w:color w:val="262626"/>
        </w:rPr>
        <w:t>která již více než 125 let patří mezi největší světové poskytovatele s</w:t>
      </w:r>
      <w:r w:rsidRPr="00A24867">
        <w:rPr>
          <w:rFonts w:ascii="Arial" w:eastAsia="Verdana" w:hAnsi="Arial" w:cs="Arial"/>
          <w:bCs/>
          <w:color w:val="262626"/>
        </w:rPr>
        <w:t>luž</w:t>
      </w:r>
      <w:r w:rsidR="001F27C3">
        <w:rPr>
          <w:rFonts w:ascii="Arial" w:eastAsia="Verdana" w:hAnsi="Arial" w:cs="Arial"/>
          <w:bCs/>
          <w:color w:val="262626"/>
        </w:rPr>
        <w:t>e</w:t>
      </w:r>
      <w:r w:rsidRPr="00A24867">
        <w:rPr>
          <w:rFonts w:ascii="Arial" w:eastAsia="Verdana" w:hAnsi="Arial" w:cs="Arial"/>
          <w:bCs/>
          <w:color w:val="262626"/>
        </w:rPr>
        <w:t>b v oblasti stavebnictví a projektového developmentu.</w:t>
      </w:r>
    </w:p>
    <w:p w:rsidR="00F86799" w:rsidRPr="005C6E5F" w:rsidRDefault="00F86799" w:rsidP="005C6E5F">
      <w:pPr>
        <w:jc w:val="both"/>
        <w:rPr>
          <w:rStyle w:val="Hypertextovodkaz"/>
          <w:rFonts w:ascii="Arial" w:eastAsia="Verdana" w:hAnsi="Arial" w:cs="Arial"/>
          <w:bCs/>
          <w:color w:val="262626"/>
          <w:u w:val="none"/>
        </w:rPr>
      </w:pPr>
      <w:proofErr w:type="gramStart"/>
      <w:r w:rsidRPr="008C1CA1">
        <w:rPr>
          <w:rStyle w:val="Hypertextovodkaz"/>
          <w:rFonts w:ascii="Arial" w:hAnsi="Arial" w:cs="Arial"/>
          <w:lang w:val="pl-PL"/>
        </w:rPr>
        <w:t>www</w:t>
      </w:r>
      <w:proofErr w:type="gramEnd"/>
      <w:r w:rsidRPr="008C1CA1">
        <w:rPr>
          <w:rStyle w:val="Hypertextovodkaz"/>
          <w:rFonts w:ascii="Arial" w:hAnsi="Arial" w:cs="Arial"/>
          <w:lang w:val="pl-PL"/>
        </w:rPr>
        <w:t>.</w:t>
      </w:r>
      <w:proofErr w:type="gramStart"/>
      <w:r w:rsidRPr="008C1CA1">
        <w:rPr>
          <w:rStyle w:val="Hypertextovodkaz"/>
          <w:rFonts w:ascii="Arial" w:hAnsi="Arial" w:cs="Arial"/>
          <w:lang w:val="pl-PL"/>
        </w:rPr>
        <w:t>skanska</w:t>
      </w:r>
      <w:proofErr w:type="gramEnd"/>
      <w:r w:rsidRPr="008C1CA1">
        <w:rPr>
          <w:rStyle w:val="Hypertextovodkaz"/>
          <w:rFonts w:ascii="Arial" w:hAnsi="Arial" w:cs="Arial"/>
          <w:lang w:val="pl-PL"/>
        </w:rPr>
        <w:t>.</w:t>
      </w:r>
      <w:proofErr w:type="gramStart"/>
      <w:r w:rsidRPr="008C1CA1">
        <w:rPr>
          <w:rStyle w:val="Hypertextovodkaz"/>
          <w:rFonts w:ascii="Arial" w:hAnsi="Arial" w:cs="Arial"/>
          <w:lang w:val="pl-PL"/>
        </w:rPr>
        <w:t>pl</w:t>
      </w:r>
      <w:proofErr w:type="gramEnd"/>
      <w:r w:rsidRPr="008C1CA1">
        <w:rPr>
          <w:rStyle w:val="Hypertextovodkaz"/>
          <w:rFonts w:ascii="Arial" w:hAnsi="Arial" w:cs="Arial"/>
          <w:lang w:val="pl-PL"/>
        </w:rPr>
        <w:t>/properties</w:t>
      </w:r>
    </w:p>
    <w:p w:rsidR="00F86799" w:rsidRPr="00A24867" w:rsidRDefault="00F86799" w:rsidP="005C6E5F">
      <w:pPr>
        <w:jc w:val="both"/>
        <w:rPr>
          <w:rFonts w:ascii="Arial" w:hAnsi="Arial" w:cs="Arial"/>
        </w:rPr>
      </w:pPr>
    </w:p>
    <w:p w:rsidR="00F86799" w:rsidRPr="00A24867" w:rsidRDefault="00F86799" w:rsidP="005C6E5F">
      <w:pPr>
        <w:jc w:val="both"/>
        <w:rPr>
          <w:rFonts w:ascii="Arial" w:hAnsi="Arial" w:cs="Arial"/>
        </w:rPr>
      </w:pPr>
    </w:p>
    <w:p w:rsidR="00F86799" w:rsidRDefault="00F86799" w:rsidP="005C6E5F">
      <w:pPr>
        <w:pStyle w:val="NormalWeb1"/>
        <w:jc w:val="both"/>
        <w:rPr>
          <w:rFonts w:ascii="Arial" w:hAnsi="Arial" w:cs="Arial"/>
          <w:sz w:val="22"/>
          <w:szCs w:val="22"/>
          <w:lang w:val="cs-CZ"/>
        </w:rPr>
      </w:pPr>
      <w:r w:rsidRPr="00A24867">
        <w:rPr>
          <w:rFonts w:ascii="Arial" w:hAnsi="Arial" w:cs="Arial"/>
          <w:sz w:val="22"/>
          <w:szCs w:val="22"/>
          <w:lang w:val="cs-CZ"/>
        </w:rPr>
        <w:t xml:space="preserve">Společnost </w:t>
      </w:r>
      <w:r w:rsidRPr="00A24867">
        <w:rPr>
          <w:rFonts w:ascii="Arial" w:hAnsi="Arial" w:cs="Arial"/>
          <w:b/>
          <w:sz w:val="22"/>
          <w:szCs w:val="22"/>
          <w:lang w:val="cs-CZ"/>
        </w:rPr>
        <w:t>Skanska Property Czech Republic</w:t>
      </w:r>
      <w:r w:rsidRPr="00A24867">
        <w:rPr>
          <w:rFonts w:ascii="Arial" w:hAnsi="Arial" w:cs="Arial"/>
          <w:sz w:val="22"/>
          <w:szCs w:val="22"/>
          <w:lang w:val="cs-CZ"/>
        </w:rPr>
        <w:t>, s.r.o. je na českém trhu aktivní od roku 1997 a v Praze realizovala řadu administrativních budov a obchodních prostor. V</w:t>
      </w:r>
      <w:r>
        <w:rPr>
          <w:rFonts w:ascii="Arial" w:hAnsi="Arial" w:cs="Arial"/>
          <w:sz w:val="22"/>
          <w:szCs w:val="22"/>
          <w:lang w:val="cs-CZ"/>
        </w:rPr>
        <w:t> roce 2012</w:t>
      </w:r>
      <w:r w:rsidRPr="00A24867">
        <w:rPr>
          <w:rFonts w:ascii="Arial" w:hAnsi="Arial" w:cs="Arial"/>
          <w:sz w:val="22"/>
          <w:szCs w:val="22"/>
          <w:lang w:val="cs-CZ"/>
        </w:rPr>
        <w:t xml:space="preserve"> dokončila kancelářskou budovu City Green Court na pražském Pankráci, n</w:t>
      </w:r>
      <w:r>
        <w:rPr>
          <w:rFonts w:ascii="Arial" w:hAnsi="Arial" w:cs="Arial"/>
          <w:sz w:val="22"/>
          <w:szCs w:val="22"/>
          <w:lang w:val="cs-CZ"/>
        </w:rPr>
        <w:t xml:space="preserve">esoucí osvědčení LEED Platinum. </w:t>
      </w:r>
      <w:r w:rsidRPr="00A24867">
        <w:rPr>
          <w:rFonts w:ascii="Arial" w:hAnsi="Arial" w:cs="Arial"/>
          <w:sz w:val="22"/>
          <w:szCs w:val="22"/>
          <w:lang w:val="cs-CZ"/>
        </w:rPr>
        <w:t xml:space="preserve">Další z kancelářských projektů společnosti Skanska, </w:t>
      </w:r>
      <w:r w:rsidR="00980465">
        <w:rPr>
          <w:rFonts w:ascii="Arial" w:hAnsi="Arial" w:cs="Arial"/>
          <w:sz w:val="22"/>
          <w:szCs w:val="22"/>
          <w:lang w:val="cs-CZ"/>
        </w:rPr>
        <w:t xml:space="preserve">budova </w:t>
      </w:r>
      <w:r w:rsidRPr="00A24867">
        <w:rPr>
          <w:rFonts w:ascii="Arial" w:hAnsi="Arial" w:cs="Arial"/>
          <w:sz w:val="22"/>
          <w:szCs w:val="22"/>
          <w:lang w:val="cs-CZ"/>
        </w:rPr>
        <w:t xml:space="preserve">Nordica Ostrava, obdržela </w:t>
      </w:r>
      <w:r w:rsidRPr="00A24867">
        <w:rPr>
          <w:rFonts w:ascii="Arial" w:eastAsia="Verdana" w:hAnsi="Arial" w:cs="Arial"/>
          <w:color w:val="262626"/>
          <w:sz w:val="22"/>
          <w:szCs w:val="22"/>
          <w:lang w:val="cs-CZ"/>
        </w:rPr>
        <w:t xml:space="preserve">jako první </w:t>
      </w:r>
      <w:r w:rsidRPr="00A24867">
        <w:rPr>
          <w:rFonts w:ascii="Arial" w:eastAsia="Verdana" w:hAnsi="Arial" w:cs="Arial"/>
          <w:sz w:val="22"/>
          <w:szCs w:val="22"/>
          <w:lang w:val="cs-CZ"/>
        </w:rPr>
        <w:t>v</w:t>
      </w:r>
      <w:r w:rsidR="00980465">
        <w:rPr>
          <w:rFonts w:ascii="Arial" w:eastAsia="Verdana" w:hAnsi="Arial" w:cs="Arial"/>
          <w:sz w:val="22"/>
          <w:szCs w:val="22"/>
          <w:lang w:val="cs-CZ"/>
        </w:rPr>
        <w:t> </w:t>
      </w:r>
      <w:r w:rsidRPr="00A24867">
        <w:rPr>
          <w:rFonts w:ascii="Arial" w:eastAsia="Verdana" w:hAnsi="Arial" w:cs="Arial"/>
          <w:sz w:val="22"/>
          <w:szCs w:val="22"/>
          <w:lang w:val="cs-CZ"/>
        </w:rPr>
        <w:t xml:space="preserve">České republice certifikát EU GreenBuilding za energetickou úsporu. V </w:t>
      </w:r>
      <w:r w:rsidRPr="00A24867">
        <w:rPr>
          <w:rFonts w:ascii="Arial" w:hAnsi="Arial" w:cs="Arial"/>
          <w:sz w:val="22"/>
          <w:szCs w:val="22"/>
          <w:lang w:val="cs-CZ"/>
        </w:rPr>
        <w:t xml:space="preserve">současné době provádí společnost Skanska výstavbu </w:t>
      </w:r>
      <w:r w:rsidR="00727D06" w:rsidRPr="00A24867">
        <w:rPr>
          <w:rFonts w:ascii="Arial" w:hAnsi="Arial" w:cs="Arial"/>
          <w:sz w:val="22"/>
          <w:szCs w:val="22"/>
          <w:lang w:val="cs-CZ"/>
        </w:rPr>
        <w:t>e</w:t>
      </w:r>
      <w:r w:rsidR="00727D06" w:rsidRPr="00A24867">
        <w:rPr>
          <w:rFonts w:ascii="Arial" w:eastAsia="Times-Roman" w:hAnsi="Arial" w:cs="Arial"/>
          <w:sz w:val="22"/>
          <w:szCs w:val="22"/>
          <w:lang w:val="cs-CZ"/>
        </w:rPr>
        <w:t xml:space="preserve">nergeticky úsporných kancelářských prostor </w:t>
      </w:r>
      <w:r w:rsidR="00727D06" w:rsidRPr="00A24867">
        <w:rPr>
          <w:rFonts w:ascii="Arial" w:hAnsi="Arial" w:cs="Arial"/>
          <w:sz w:val="22"/>
          <w:szCs w:val="22"/>
          <w:lang w:val="cs-CZ"/>
        </w:rPr>
        <w:t>na pražském S</w:t>
      </w:r>
      <w:r w:rsidR="00727D06">
        <w:rPr>
          <w:rFonts w:ascii="Arial" w:hAnsi="Arial" w:cs="Arial"/>
          <w:sz w:val="22"/>
          <w:szCs w:val="22"/>
          <w:lang w:val="cs-CZ"/>
        </w:rPr>
        <w:t>míchově (projekt</w:t>
      </w:r>
      <w:r w:rsidR="00727D06" w:rsidRPr="00A24867">
        <w:rPr>
          <w:rFonts w:ascii="Arial" w:hAnsi="Arial" w:cs="Arial"/>
          <w:sz w:val="22"/>
          <w:szCs w:val="22"/>
          <w:lang w:val="cs-CZ"/>
        </w:rPr>
        <w:t xml:space="preserve"> Riverview</w:t>
      </w:r>
      <w:r w:rsidR="00727D06">
        <w:rPr>
          <w:rFonts w:ascii="Arial" w:hAnsi="Arial" w:cs="Arial"/>
          <w:sz w:val="22"/>
          <w:szCs w:val="22"/>
          <w:lang w:val="cs-CZ"/>
        </w:rPr>
        <w:t xml:space="preserve">) </w:t>
      </w:r>
      <w:r w:rsidR="00727D06" w:rsidRPr="00E51C19">
        <w:rPr>
          <w:rFonts w:ascii="Arial" w:hAnsi="Arial" w:cs="Arial"/>
          <w:sz w:val="22"/>
          <w:szCs w:val="22"/>
          <w:lang w:val="cs-CZ"/>
        </w:rPr>
        <w:t>a</w:t>
      </w:r>
      <w:r w:rsidR="003068E3">
        <w:rPr>
          <w:rFonts w:ascii="Arial" w:hAnsi="Arial" w:cs="Arial"/>
          <w:sz w:val="22"/>
          <w:szCs w:val="22"/>
          <w:lang w:val="cs-CZ"/>
        </w:rPr>
        <w:t xml:space="preserve"> </w:t>
      </w:r>
      <w:r w:rsidR="00C442E4">
        <w:rPr>
          <w:rFonts w:ascii="Arial" w:hAnsi="Arial" w:cs="Arial"/>
          <w:sz w:val="22"/>
          <w:szCs w:val="22"/>
          <w:lang w:val="cs-CZ"/>
        </w:rPr>
        <w:t xml:space="preserve">další </w:t>
      </w:r>
      <w:r w:rsidR="003068E3">
        <w:rPr>
          <w:rFonts w:ascii="Arial" w:hAnsi="Arial" w:cs="Arial"/>
          <w:sz w:val="22"/>
          <w:szCs w:val="22"/>
          <w:lang w:val="cs-CZ"/>
        </w:rPr>
        <w:t>připravuje v Karlíně.</w:t>
      </w:r>
    </w:p>
    <w:p w:rsidR="000E1154" w:rsidRPr="00232E61" w:rsidRDefault="00AE549D" w:rsidP="005C6E5F">
      <w:pPr>
        <w:pStyle w:val="Normlnweb"/>
        <w:spacing w:before="0" w:beforeAutospacing="0" w:after="0" w:afterAutospacing="0" w:line="260" w:lineRule="atLeast"/>
        <w:jc w:val="both"/>
        <w:rPr>
          <w:rFonts w:ascii="Arial" w:hAnsi="Arial" w:cs="Arial"/>
          <w:b/>
          <w:i/>
          <w:sz w:val="22"/>
          <w:szCs w:val="22"/>
          <w:lang w:val="cs-CZ"/>
        </w:rPr>
      </w:pPr>
      <w:hyperlink r:id="rId9" w:history="1">
        <w:r w:rsidR="00F86799" w:rsidRPr="008C1CA1">
          <w:rPr>
            <w:rStyle w:val="Hypertextovodkaz"/>
            <w:rFonts w:ascii="Arial" w:hAnsi="Arial" w:cs="Arial"/>
            <w:sz w:val="22"/>
            <w:szCs w:val="22"/>
            <w:lang w:val="pl-PL"/>
          </w:rPr>
          <w:t>www.skanska.cz/property</w:t>
        </w:r>
      </w:hyperlink>
    </w:p>
    <w:p w:rsidR="000E1154" w:rsidRPr="00232E61" w:rsidRDefault="000E1154" w:rsidP="005C6E5F">
      <w:pPr>
        <w:pStyle w:val="Normlnweb"/>
        <w:spacing w:before="0" w:beforeAutospacing="0" w:after="0" w:afterAutospacing="0" w:line="260" w:lineRule="atLeast"/>
        <w:jc w:val="both"/>
        <w:rPr>
          <w:rFonts w:ascii="Arial" w:hAnsi="Arial" w:cs="Arial"/>
          <w:b/>
          <w:i/>
          <w:sz w:val="22"/>
          <w:szCs w:val="22"/>
          <w:lang w:val="cs-CZ"/>
        </w:rPr>
      </w:pPr>
    </w:p>
    <w:p w:rsidR="00CC42A2" w:rsidRPr="00232E61" w:rsidRDefault="00CC42A2" w:rsidP="005C6E5F">
      <w:pPr>
        <w:pStyle w:val="Normlnweb"/>
        <w:spacing w:before="0" w:beforeAutospacing="0" w:after="0" w:afterAutospacing="0" w:line="260" w:lineRule="atLeast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232E61">
        <w:rPr>
          <w:rFonts w:ascii="Arial" w:hAnsi="Arial" w:cs="Arial"/>
          <w:b/>
          <w:i/>
          <w:sz w:val="22"/>
          <w:szCs w:val="22"/>
          <w:lang w:val="cs-CZ"/>
        </w:rPr>
        <w:t>_______________________________________________________________</w:t>
      </w:r>
      <w:r w:rsidR="00232E61">
        <w:rPr>
          <w:rFonts w:ascii="Arial" w:hAnsi="Arial" w:cs="Arial"/>
          <w:b/>
          <w:i/>
          <w:sz w:val="22"/>
          <w:szCs w:val="22"/>
          <w:lang w:val="cs-CZ"/>
        </w:rPr>
        <w:t>_</w:t>
      </w:r>
    </w:p>
    <w:p w:rsidR="00CC42A2" w:rsidRPr="00232E61" w:rsidRDefault="00CC42A2" w:rsidP="005C6E5F">
      <w:pPr>
        <w:jc w:val="both"/>
        <w:outlineLvl w:val="0"/>
        <w:rPr>
          <w:rFonts w:ascii="Arial" w:hAnsi="Arial" w:cs="Arial"/>
        </w:rPr>
      </w:pPr>
    </w:p>
    <w:p w:rsidR="00CC42A2" w:rsidRPr="00232E61" w:rsidRDefault="00CC42A2" w:rsidP="005C6E5F">
      <w:pPr>
        <w:jc w:val="both"/>
        <w:outlineLvl w:val="0"/>
        <w:rPr>
          <w:rFonts w:ascii="Arial" w:hAnsi="Arial" w:cs="Arial"/>
          <w:b/>
          <w:noProof/>
        </w:rPr>
      </w:pPr>
      <w:r w:rsidRPr="00232E61">
        <w:rPr>
          <w:rFonts w:ascii="Arial" w:hAnsi="Arial" w:cs="Arial"/>
          <w:b/>
          <w:noProof/>
        </w:rPr>
        <w:t>V PŘÍPADĚ ZÁJMU O DALŠÍ INFORMACE KONTAKTUJTE:</w:t>
      </w:r>
    </w:p>
    <w:p w:rsidR="00CC42A2" w:rsidRPr="00232E61" w:rsidRDefault="00CC42A2" w:rsidP="005C6E5F">
      <w:pPr>
        <w:jc w:val="both"/>
        <w:outlineLvl w:val="0"/>
        <w:rPr>
          <w:rFonts w:ascii="Arial" w:hAnsi="Arial" w:cs="Arial"/>
          <w:noProof/>
        </w:rPr>
      </w:pPr>
    </w:p>
    <w:p w:rsidR="00CC42A2" w:rsidRPr="00232E61" w:rsidRDefault="00232E61" w:rsidP="005C6E5F">
      <w:pPr>
        <w:jc w:val="both"/>
        <w:outlineLvl w:val="0"/>
        <w:rPr>
          <w:rFonts w:ascii="Arial" w:hAnsi="Arial" w:cs="Arial"/>
          <w:noProof/>
        </w:rPr>
      </w:pPr>
      <w:r w:rsidRPr="00232E61">
        <w:rPr>
          <w:rFonts w:ascii="Arial" w:hAnsi="Arial" w:cs="Arial"/>
          <w:b/>
          <w:noProof/>
        </w:rPr>
        <w:t>Lenka Kůsová</w:t>
      </w:r>
      <w:r w:rsidR="00CC42A2" w:rsidRPr="00232E61">
        <w:rPr>
          <w:rFonts w:ascii="Arial" w:hAnsi="Arial" w:cs="Arial"/>
          <w:noProof/>
        </w:rPr>
        <w:t>, Communication &amp; Marketing Specialist</w:t>
      </w:r>
    </w:p>
    <w:p w:rsidR="00CC42A2" w:rsidRPr="00232E61" w:rsidRDefault="00CC42A2" w:rsidP="005C6E5F">
      <w:pPr>
        <w:jc w:val="both"/>
        <w:outlineLvl w:val="0"/>
        <w:rPr>
          <w:rFonts w:ascii="Arial" w:hAnsi="Arial" w:cs="Arial"/>
          <w:noProof/>
        </w:rPr>
      </w:pPr>
      <w:r w:rsidRPr="00232E61">
        <w:rPr>
          <w:rFonts w:ascii="Arial" w:hAnsi="Arial" w:cs="Arial"/>
          <w:noProof/>
        </w:rPr>
        <w:t>Skanska Property Czech Republic, s.r.o.</w:t>
      </w:r>
    </w:p>
    <w:p w:rsidR="00CC42A2" w:rsidRPr="00232E61" w:rsidRDefault="00232E61" w:rsidP="005C6E5F">
      <w:pPr>
        <w:jc w:val="both"/>
        <w:outlineLvl w:val="0"/>
        <w:rPr>
          <w:rFonts w:ascii="Arial" w:hAnsi="Arial" w:cs="Arial"/>
          <w:noProof/>
        </w:rPr>
      </w:pPr>
      <w:r w:rsidRPr="00232E61">
        <w:rPr>
          <w:rFonts w:ascii="Arial" w:hAnsi="Arial" w:cs="Arial"/>
          <w:noProof/>
        </w:rPr>
        <w:t>Hvězdova 1734/2c, 140 00 Praha 4</w:t>
      </w:r>
    </w:p>
    <w:p w:rsidR="00CC42A2" w:rsidRPr="00232E61" w:rsidRDefault="00CC42A2" w:rsidP="005C6E5F">
      <w:pPr>
        <w:jc w:val="both"/>
        <w:rPr>
          <w:rFonts w:ascii="Arial" w:hAnsi="Arial" w:cs="Arial"/>
          <w:noProof/>
        </w:rPr>
      </w:pPr>
      <w:r w:rsidRPr="00232E61">
        <w:rPr>
          <w:rFonts w:ascii="Arial" w:hAnsi="Arial" w:cs="Arial"/>
          <w:noProof/>
        </w:rPr>
        <w:t xml:space="preserve">Tel.: +420 </w:t>
      </w:r>
      <w:r w:rsidR="00232E61" w:rsidRPr="00232E61">
        <w:rPr>
          <w:rFonts w:ascii="Arial" w:hAnsi="Arial" w:cs="Arial"/>
          <w:noProof/>
        </w:rPr>
        <w:t>296 301 011</w:t>
      </w:r>
      <w:r w:rsidRPr="00232E61">
        <w:rPr>
          <w:rFonts w:ascii="Arial" w:hAnsi="Arial" w:cs="Arial"/>
          <w:noProof/>
        </w:rPr>
        <w:t>, +420 </w:t>
      </w:r>
      <w:r w:rsidR="00232E61" w:rsidRPr="00232E61">
        <w:rPr>
          <w:rFonts w:ascii="Arial" w:hAnsi="Arial" w:cs="Arial"/>
          <w:noProof/>
        </w:rPr>
        <w:t>739 220 993</w:t>
      </w:r>
      <w:r w:rsidRPr="00232E61">
        <w:rPr>
          <w:rFonts w:ascii="Arial" w:hAnsi="Arial" w:cs="Arial"/>
          <w:noProof/>
        </w:rPr>
        <w:t xml:space="preserve">                                                           </w:t>
      </w:r>
    </w:p>
    <w:p w:rsidR="00CC42A2" w:rsidRPr="00232E61" w:rsidRDefault="00CC42A2" w:rsidP="005C6E5F">
      <w:pPr>
        <w:jc w:val="both"/>
        <w:outlineLvl w:val="0"/>
        <w:rPr>
          <w:rFonts w:ascii="Arial" w:hAnsi="Arial" w:cs="Arial"/>
          <w:noProof/>
          <w:color w:val="000000"/>
        </w:rPr>
      </w:pPr>
      <w:r w:rsidRPr="00232E61">
        <w:rPr>
          <w:rFonts w:ascii="Arial" w:hAnsi="Arial" w:cs="Arial"/>
          <w:noProof/>
          <w:color w:val="000000"/>
        </w:rPr>
        <w:t>E</w:t>
      </w:r>
      <w:r w:rsidR="000B420C">
        <w:rPr>
          <w:rFonts w:ascii="Arial" w:hAnsi="Arial" w:cs="Arial"/>
          <w:noProof/>
          <w:color w:val="000000"/>
        </w:rPr>
        <w:t>-</w:t>
      </w:r>
      <w:r w:rsidRPr="00232E61">
        <w:rPr>
          <w:rFonts w:ascii="Arial" w:hAnsi="Arial" w:cs="Arial"/>
          <w:noProof/>
          <w:color w:val="000000"/>
        </w:rPr>
        <w:t xml:space="preserve">mail: </w:t>
      </w:r>
      <w:hyperlink r:id="rId10" w:history="1">
        <w:r w:rsidR="00232E61" w:rsidRPr="00232E61">
          <w:rPr>
            <w:rStyle w:val="Hypertextovodkaz"/>
            <w:rFonts w:ascii="Arial" w:hAnsi="Arial" w:cs="Arial"/>
            <w:noProof/>
          </w:rPr>
          <w:t>lenka.kusova@property.skanska.cz</w:t>
        </w:r>
      </w:hyperlink>
    </w:p>
    <w:p w:rsidR="00CC42A2" w:rsidRPr="00232E61" w:rsidRDefault="00AE549D" w:rsidP="005C6E5F">
      <w:pPr>
        <w:jc w:val="both"/>
        <w:outlineLvl w:val="0"/>
        <w:rPr>
          <w:rFonts w:ascii="Arial" w:hAnsi="Arial" w:cs="Arial"/>
          <w:noProof/>
          <w:color w:val="000000"/>
        </w:rPr>
      </w:pPr>
      <w:hyperlink r:id="rId11" w:history="1">
        <w:r w:rsidR="00CC42A2" w:rsidRPr="00232E61">
          <w:rPr>
            <w:rStyle w:val="Hypertextovodkaz"/>
            <w:rFonts w:ascii="Arial" w:hAnsi="Arial" w:cs="Arial"/>
            <w:noProof/>
            <w:color w:val="000000"/>
          </w:rPr>
          <w:t>www.skanska.cz/property</w:t>
        </w:r>
      </w:hyperlink>
    </w:p>
    <w:p w:rsidR="00CC42A2" w:rsidRPr="00232E61" w:rsidRDefault="00CC42A2" w:rsidP="005C6E5F">
      <w:pPr>
        <w:tabs>
          <w:tab w:val="left" w:pos="2400"/>
        </w:tabs>
        <w:ind w:left="180"/>
        <w:jc w:val="both"/>
        <w:outlineLvl w:val="0"/>
        <w:rPr>
          <w:rFonts w:ascii="Arial" w:hAnsi="Arial" w:cs="Arial"/>
          <w:noProof/>
        </w:rPr>
      </w:pPr>
      <w:r w:rsidRPr="00232E61">
        <w:rPr>
          <w:rFonts w:ascii="Arial" w:hAnsi="Arial" w:cs="Arial"/>
          <w:noProof/>
        </w:rPr>
        <w:tab/>
      </w:r>
    </w:p>
    <w:p w:rsidR="00005EF9" w:rsidRPr="00232E61" w:rsidRDefault="00005EF9" w:rsidP="005C6E5F">
      <w:pPr>
        <w:jc w:val="both"/>
        <w:rPr>
          <w:rFonts w:ascii="Arial" w:hAnsi="Arial" w:cs="Arial"/>
        </w:rPr>
      </w:pPr>
    </w:p>
    <w:sectPr w:rsidR="00005EF9" w:rsidRPr="00232E61" w:rsidSect="00074296">
      <w:pgSz w:w="11906" w:h="16838"/>
      <w:pgMar w:top="1282" w:right="1987" w:bottom="1411" w:left="19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A6F"/>
    <w:multiLevelType w:val="hybridMultilevel"/>
    <w:tmpl w:val="C04EF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B4B63"/>
    <w:multiLevelType w:val="hybridMultilevel"/>
    <w:tmpl w:val="02D4C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005EF9"/>
    <w:rsid w:val="00005EF9"/>
    <w:rsid w:val="00014A00"/>
    <w:rsid w:val="000227B0"/>
    <w:rsid w:val="00050C63"/>
    <w:rsid w:val="00074296"/>
    <w:rsid w:val="0008754E"/>
    <w:rsid w:val="000A7D1E"/>
    <w:rsid w:val="000B420C"/>
    <w:rsid w:val="000C2A64"/>
    <w:rsid w:val="000D5480"/>
    <w:rsid w:val="000E1154"/>
    <w:rsid w:val="00102D3C"/>
    <w:rsid w:val="001102F6"/>
    <w:rsid w:val="0014292C"/>
    <w:rsid w:val="0014476F"/>
    <w:rsid w:val="00181C14"/>
    <w:rsid w:val="001E6201"/>
    <w:rsid w:val="001E76CE"/>
    <w:rsid w:val="001F27C3"/>
    <w:rsid w:val="00232E61"/>
    <w:rsid w:val="0028041A"/>
    <w:rsid w:val="002B4AAF"/>
    <w:rsid w:val="003068E3"/>
    <w:rsid w:val="00335F84"/>
    <w:rsid w:val="00346C27"/>
    <w:rsid w:val="003825A6"/>
    <w:rsid w:val="003A2866"/>
    <w:rsid w:val="003A4058"/>
    <w:rsid w:val="003E41B9"/>
    <w:rsid w:val="004147D3"/>
    <w:rsid w:val="0042017D"/>
    <w:rsid w:val="00435F9B"/>
    <w:rsid w:val="00491D13"/>
    <w:rsid w:val="004A0C01"/>
    <w:rsid w:val="004C60AD"/>
    <w:rsid w:val="004E6FD9"/>
    <w:rsid w:val="0050249E"/>
    <w:rsid w:val="005045F9"/>
    <w:rsid w:val="00537E34"/>
    <w:rsid w:val="005C14DB"/>
    <w:rsid w:val="005C6E5F"/>
    <w:rsid w:val="00630B1B"/>
    <w:rsid w:val="00687398"/>
    <w:rsid w:val="006F13DC"/>
    <w:rsid w:val="00704363"/>
    <w:rsid w:val="007136BE"/>
    <w:rsid w:val="00727D06"/>
    <w:rsid w:val="00762C59"/>
    <w:rsid w:val="0079579C"/>
    <w:rsid w:val="007F6DD2"/>
    <w:rsid w:val="00815B60"/>
    <w:rsid w:val="008755A1"/>
    <w:rsid w:val="008B4382"/>
    <w:rsid w:val="008B4A70"/>
    <w:rsid w:val="008C1CA1"/>
    <w:rsid w:val="008C4D54"/>
    <w:rsid w:val="008C4DAC"/>
    <w:rsid w:val="008C7090"/>
    <w:rsid w:val="008D5135"/>
    <w:rsid w:val="008F7368"/>
    <w:rsid w:val="0090727A"/>
    <w:rsid w:val="00950517"/>
    <w:rsid w:val="00953E27"/>
    <w:rsid w:val="00980465"/>
    <w:rsid w:val="009A3FAA"/>
    <w:rsid w:val="009A7D70"/>
    <w:rsid w:val="009B600F"/>
    <w:rsid w:val="00A15A8D"/>
    <w:rsid w:val="00A35EF7"/>
    <w:rsid w:val="00A46136"/>
    <w:rsid w:val="00AC14A5"/>
    <w:rsid w:val="00AE549D"/>
    <w:rsid w:val="00AE61C1"/>
    <w:rsid w:val="00AF4878"/>
    <w:rsid w:val="00B20929"/>
    <w:rsid w:val="00B447C4"/>
    <w:rsid w:val="00B6049B"/>
    <w:rsid w:val="00BD4FCD"/>
    <w:rsid w:val="00C16374"/>
    <w:rsid w:val="00C442E4"/>
    <w:rsid w:val="00C74D4A"/>
    <w:rsid w:val="00CA7E72"/>
    <w:rsid w:val="00CC42A2"/>
    <w:rsid w:val="00D07D7F"/>
    <w:rsid w:val="00D83539"/>
    <w:rsid w:val="00D92011"/>
    <w:rsid w:val="00DB3204"/>
    <w:rsid w:val="00DC2BD0"/>
    <w:rsid w:val="00E51C19"/>
    <w:rsid w:val="00EA703A"/>
    <w:rsid w:val="00F15418"/>
    <w:rsid w:val="00F31A51"/>
    <w:rsid w:val="00F64797"/>
    <w:rsid w:val="00F73B60"/>
    <w:rsid w:val="00F74669"/>
    <w:rsid w:val="00F86799"/>
    <w:rsid w:val="00FA13AA"/>
    <w:rsid w:val="00FD251F"/>
    <w:rsid w:val="00FD4422"/>
    <w:rsid w:val="00FE20F3"/>
    <w:rsid w:val="00FF7029"/>
    <w:rsid w:val="00FF7429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cs-CZ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EF9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05EF9"/>
    <w:rPr>
      <w:color w:val="0000FF"/>
      <w:u w:val="single"/>
    </w:rPr>
  </w:style>
  <w:style w:type="paragraph" w:styleId="Zhlav">
    <w:name w:val="header"/>
    <w:basedOn w:val="Normln"/>
    <w:link w:val="ZhlavChar"/>
    <w:rsid w:val="00005EF9"/>
    <w:pPr>
      <w:tabs>
        <w:tab w:val="center" w:pos="4536"/>
        <w:tab w:val="right" w:pos="9072"/>
      </w:tabs>
      <w:spacing w:line="280" w:lineRule="atLeast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ZhlavChar">
    <w:name w:val="Záhlaví Char"/>
    <w:link w:val="Zhlav"/>
    <w:rsid w:val="00005EF9"/>
    <w:rPr>
      <w:rFonts w:ascii="Times New Roman" w:eastAsia="Times New Roman" w:hAnsi="Times New Roman" w:cs="Times New Roman"/>
      <w:noProof/>
      <w:sz w:val="24"/>
      <w:szCs w:val="20"/>
      <w:lang w:val="cs-CZ"/>
    </w:rPr>
  </w:style>
  <w:style w:type="character" w:customStyle="1" w:styleId="hps">
    <w:name w:val="hps"/>
    <w:basedOn w:val="Standardnpsmoodstavce"/>
    <w:rsid w:val="00005EF9"/>
  </w:style>
  <w:style w:type="character" w:customStyle="1" w:styleId="apple-style-span">
    <w:name w:val="apple-style-span"/>
    <w:basedOn w:val="Standardnpsmoodstavce"/>
    <w:rsid w:val="00005EF9"/>
  </w:style>
  <w:style w:type="character" w:customStyle="1" w:styleId="apple-converted-space">
    <w:name w:val="apple-converted-space"/>
    <w:basedOn w:val="Standardnpsmoodstavce"/>
    <w:rsid w:val="00005EF9"/>
  </w:style>
  <w:style w:type="paragraph" w:styleId="Prosttext">
    <w:name w:val="Plain Text"/>
    <w:basedOn w:val="Normln"/>
    <w:link w:val="ProsttextChar"/>
    <w:uiPriority w:val="99"/>
    <w:unhideWhenUsed/>
    <w:rsid w:val="00005EF9"/>
    <w:rPr>
      <w:rFonts w:ascii="Consolas" w:hAnsi="Consolas" w:cs="Times New Roman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005EF9"/>
    <w:rPr>
      <w:rFonts w:ascii="Consolas" w:hAnsi="Consolas"/>
      <w:sz w:val="21"/>
      <w:szCs w:val="21"/>
    </w:rPr>
  </w:style>
  <w:style w:type="paragraph" w:styleId="Normlnweb">
    <w:name w:val="Normal (Web)"/>
    <w:basedOn w:val="Normln"/>
    <w:uiPriority w:val="99"/>
    <w:rsid w:val="00CC42A2"/>
    <w:pPr>
      <w:spacing w:before="100" w:beforeAutospacing="1" w:after="100" w:afterAutospacing="1"/>
    </w:pPr>
    <w:rPr>
      <w:rFonts w:ascii="Verdana" w:eastAsia="Times New Roman" w:hAnsi="Verdana" w:cs="Times New Roman"/>
      <w:snapToGrid w:val="0"/>
      <w:color w:val="333333"/>
      <w:sz w:val="24"/>
      <w:szCs w:val="24"/>
      <w:lang w:val="sv-SE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F48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487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4878"/>
    <w:rPr>
      <w:rFonts w:cs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48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4878"/>
    <w:rPr>
      <w:rFonts w:cs="Calibri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48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878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rsid w:val="00F86799"/>
    <w:rPr>
      <w:rFonts w:ascii="Calibri" w:hAnsi="Calibri" w:cs="Calibri"/>
      <w:lang w:val="en-GB"/>
    </w:rPr>
  </w:style>
  <w:style w:type="paragraph" w:customStyle="1" w:styleId="NormalWeb1">
    <w:name w:val="Normal (Web)1"/>
    <w:basedOn w:val="Normln"/>
    <w:rsid w:val="00F86799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hi-IN" w:bidi="hi-IN"/>
    </w:rPr>
  </w:style>
  <w:style w:type="paragraph" w:styleId="Revize">
    <w:name w:val="Revision"/>
    <w:hidden/>
    <w:uiPriority w:val="99"/>
    <w:semiHidden/>
    <w:rsid w:val="001E6201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cs-CZ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EF9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05EF9"/>
    <w:rPr>
      <w:color w:val="0000FF"/>
      <w:u w:val="single"/>
    </w:rPr>
  </w:style>
  <w:style w:type="paragraph" w:styleId="Zhlav">
    <w:name w:val="header"/>
    <w:basedOn w:val="Normln"/>
    <w:link w:val="ZhlavChar"/>
    <w:rsid w:val="00005EF9"/>
    <w:pPr>
      <w:tabs>
        <w:tab w:val="center" w:pos="4536"/>
        <w:tab w:val="right" w:pos="9072"/>
      </w:tabs>
      <w:spacing w:line="280" w:lineRule="atLeast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ZhlavChar">
    <w:name w:val="Záhlaví Char"/>
    <w:link w:val="Zhlav"/>
    <w:rsid w:val="00005EF9"/>
    <w:rPr>
      <w:rFonts w:ascii="Times New Roman" w:eastAsia="Times New Roman" w:hAnsi="Times New Roman" w:cs="Times New Roman"/>
      <w:noProof/>
      <w:sz w:val="24"/>
      <w:szCs w:val="20"/>
      <w:lang w:val="cs-CZ"/>
    </w:rPr>
  </w:style>
  <w:style w:type="character" w:customStyle="1" w:styleId="hps">
    <w:name w:val="hps"/>
    <w:basedOn w:val="Standardnpsmoodstavce"/>
    <w:rsid w:val="00005EF9"/>
  </w:style>
  <w:style w:type="character" w:customStyle="1" w:styleId="apple-style-span">
    <w:name w:val="apple-style-span"/>
    <w:basedOn w:val="Standardnpsmoodstavce"/>
    <w:rsid w:val="00005EF9"/>
  </w:style>
  <w:style w:type="character" w:customStyle="1" w:styleId="apple-converted-space">
    <w:name w:val="apple-converted-space"/>
    <w:basedOn w:val="Standardnpsmoodstavce"/>
    <w:rsid w:val="00005EF9"/>
  </w:style>
  <w:style w:type="paragraph" w:styleId="Prosttext">
    <w:name w:val="Plain Text"/>
    <w:basedOn w:val="Normln"/>
    <w:link w:val="ProsttextChar"/>
    <w:uiPriority w:val="99"/>
    <w:unhideWhenUsed/>
    <w:rsid w:val="00005EF9"/>
    <w:rPr>
      <w:rFonts w:ascii="Consolas" w:hAnsi="Consolas" w:cs="Times New Roman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005EF9"/>
    <w:rPr>
      <w:rFonts w:ascii="Consolas" w:hAnsi="Consolas"/>
      <w:sz w:val="21"/>
      <w:szCs w:val="21"/>
    </w:rPr>
  </w:style>
  <w:style w:type="paragraph" w:styleId="Normlnweb">
    <w:name w:val="Normal (Web)"/>
    <w:basedOn w:val="Normln"/>
    <w:uiPriority w:val="99"/>
    <w:rsid w:val="00CC42A2"/>
    <w:pPr>
      <w:spacing w:before="100" w:beforeAutospacing="1" w:after="100" w:afterAutospacing="1"/>
    </w:pPr>
    <w:rPr>
      <w:rFonts w:ascii="Verdana" w:eastAsia="Times New Roman" w:hAnsi="Verdana" w:cs="Times New Roman"/>
      <w:snapToGrid w:val="0"/>
      <w:color w:val="333333"/>
      <w:sz w:val="24"/>
      <w:szCs w:val="24"/>
      <w:lang w:val="sv-SE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F48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487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4878"/>
    <w:rPr>
      <w:rFonts w:cs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48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4878"/>
    <w:rPr>
      <w:rFonts w:cs="Calibri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48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878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rsid w:val="00F86799"/>
    <w:rPr>
      <w:rFonts w:ascii="Calibri" w:hAnsi="Calibri" w:cs="Calibri"/>
      <w:lang w:val="en-GB"/>
    </w:rPr>
  </w:style>
  <w:style w:type="paragraph" w:customStyle="1" w:styleId="NormalWeb1">
    <w:name w:val="Normal (Web)1"/>
    <w:basedOn w:val="Normln"/>
    <w:rsid w:val="00F86799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hi-IN" w:bidi="hi-IN"/>
    </w:rPr>
  </w:style>
  <w:style w:type="paragraph" w:styleId="Revize">
    <w:name w:val="Revision"/>
    <w:hidden/>
    <w:uiPriority w:val="99"/>
    <w:semiHidden/>
    <w:rsid w:val="001E6201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kanska.cz/property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enka.kusova@property.skansk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kanska.cz/proper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92DFF-AA59-4F02-9089-10C6B471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skanskacz</Company>
  <LinksUpToDate>false</LinksUpToDate>
  <CharactersWithSpaces>3561</CharactersWithSpaces>
  <SharedDoc>false</SharedDoc>
  <HLinks>
    <vt:vector size="36" baseType="variant">
      <vt:variant>
        <vt:i4>3866751</vt:i4>
      </vt:variant>
      <vt:variant>
        <vt:i4>15</vt:i4>
      </vt:variant>
      <vt:variant>
        <vt:i4>0</vt:i4>
      </vt:variant>
      <vt:variant>
        <vt:i4>5</vt:i4>
      </vt:variant>
      <vt:variant>
        <vt:lpwstr>http://www.accedogroup.com</vt:lpwstr>
      </vt:variant>
      <vt:variant>
        <vt:lpwstr/>
      </vt:variant>
      <vt:variant>
        <vt:i4>6029381</vt:i4>
      </vt:variant>
      <vt:variant>
        <vt:i4>12</vt:i4>
      </vt:variant>
      <vt:variant>
        <vt:i4>0</vt:i4>
      </vt:variant>
      <vt:variant>
        <vt:i4>5</vt:i4>
      </vt:variant>
      <vt:variant>
        <vt:lpwstr>mailto:ondrej.hampl@accedogroup.com</vt:lpwstr>
      </vt:variant>
      <vt:variant>
        <vt:lpwstr/>
      </vt:variant>
      <vt:variant>
        <vt:i4>7209060</vt:i4>
      </vt:variant>
      <vt:variant>
        <vt:i4>9</vt:i4>
      </vt:variant>
      <vt:variant>
        <vt:i4>0</vt:i4>
      </vt:variant>
      <vt:variant>
        <vt:i4>5</vt:i4>
      </vt:variant>
      <vt:variant>
        <vt:lpwstr>http://www.skanska.cz/property</vt:lpwstr>
      </vt:variant>
      <vt:variant>
        <vt:lpwstr/>
      </vt:variant>
      <vt:variant>
        <vt:i4>5439494</vt:i4>
      </vt:variant>
      <vt:variant>
        <vt:i4>6</vt:i4>
      </vt:variant>
      <vt:variant>
        <vt:i4>0</vt:i4>
      </vt:variant>
      <vt:variant>
        <vt:i4>5</vt:i4>
      </vt:variant>
      <vt:variant>
        <vt:lpwstr>mailto:petra.semeradova@property.skanska.cz</vt:lpwstr>
      </vt:variant>
      <vt:variant>
        <vt:lpwstr/>
      </vt:variant>
      <vt:variant>
        <vt:i4>7209060</vt:i4>
      </vt:variant>
      <vt:variant>
        <vt:i4>3</vt:i4>
      </vt:variant>
      <vt:variant>
        <vt:i4>0</vt:i4>
      </vt:variant>
      <vt:variant>
        <vt:i4>5</vt:i4>
      </vt:variant>
      <vt:variant>
        <vt:lpwstr>http://www.skanska.cz/property</vt:lpwstr>
      </vt:variant>
      <vt:variant>
        <vt:lpwstr/>
      </vt:variant>
      <vt:variant>
        <vt:i4>2818137</vt:i4>
      </vt:variant>
      <vt:variant>
        <vt:i4>0</vt:i4>
      </vt:variant>
      <vt:variant>
        <vt:i4>0</vt:i4>
      </vt:variant>
      <vt:variant>
        <vt:i4>5</vt:i4>
      </vt:variant>
      <vt:variant>
        <vt:lpwstr>http://www.skanska.com/property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Kůsová, Lenka</cp:lastModifiedBy>
  <cp:revision>2</cp:revision>
  <dcterms:created xsi:type="dcterms:W3CDTF">2013-12-03T15:05:00Z</dcterms:created>
  <dcterms:modified xsi:type="dcterms:W3CDTF">2013-12-03T15:05:00Z</dcterms:modified>
</cp:coreProperties>
</file>