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DB" w:rsidRPr="00FD351F" w:rsidRDefault="00F175FA" w:rsidP="00880E30">
      <w:pPr>
        <w:pStyle w:val="Zhlav"/>
        <w:numPr>
          <w:ilvl w:val="0"/>
          <w:numId w:val="1"/>
        </w:numPr>
        <w:ind w:left="284" w:hanging="284"/>
        <w:rPr>
          <w:noProof/>
          <w:lang w:val="cs-CZ"/>
        </w:rPr>
      </w:pPr>
      <w:r w:rsidRPr="00FD351F">
        <w:rPr>
          <w:rFonts w:ascii="Arial" w:hAnsi="Arial"/>
          <w:noProof/>
          <w:lang w:val="cs-CZ"/>
        </w:rPr>
        <w:t>ú</w:t>
      </w:r>
      <w:r w:rsidR="007715B4" w:rsidRPr="00FD351F">
        <w:rPr>
          <w:rFonts w:ascii="Arial" w:hAnsi="Arial"/>
          <w:noProof/>
          <w:lang w:val="cs-CZ"/>
        </w:rPr>
        <w:t xml:space="preserve">nora </w:t>
      </w:r>
      <w:r w:rsidR="002F029B" w:rsidRPr="00FD351F">
        <w:rPr>
          <w:rFonts w:ascii="Arial" w:hAnsi="Arial"/>
          <w:noProof/>
          <w:lang w:val="cs-CZ"/>
        </w:rPr>
        <w:t>201</w:t>
      </w:r>
      <w:r w:rsidR="007715B4" w:rsidRPr="00FD351F">
        <w:rPr>
          <w:rFonts w:ascii="Arial" w:hAnsi="Arial"/>
          <w:noProof/>
          <w:lang w:val="cs-CZ"/>
        </w:rPr>
        <w:t>8</w:t>
      </w:r>
    </w:p>
    <w:p w:rsidR="00B21EDB" w:rsidRPr="00FD351F" w:rsidRDefault="00B21EDB" w:rsidP="00880E30">
      <w:pPr>
        <w:pStyle w:val="Zhlav"/>
        <w:rPr>
          <w:rFonts w:ascii="Arial" w:hAnsi="Arial"/>
          <w:noProof/>
          <w:lang w:val="cs-CZ"/>
        </w:rPr>
      </w:pPr>
    </w:p>
    <w:p w:rsidR="00F175FA" w:rsidRPr="00FD351F" w:rsidRDefault="11832CBC" w:rsidP="00880E30">
      <w:pPr>
        <w:pStyle w:val="Zhlav"/>
        <w:rPr>
          <w:rFonts w:ascii="Arial" w:hAnsi="Arial"/>
          <w:b/>
          <w:bCs/>
          <w:noProof/>
          <w:lang w:val="cs-CZ"/>
        </w:rPr>
      </w:pPr>
      <w:r w:rsidRPr="00FD351F">
        <w:rPr>
          <w:rFonts w:ascii="Arial" w:hAnsi="Arial"/>
          <w:b/>
          <w:bCs/>
          <w:noProof/>
          <w:sz w:val="28"/>
          <w:szCs w:val="28"/>
          <w:lang w:val="cs-CZ"/>
        </w:rPr>
        <w:t xml:space="preserve">Skanska v České republice v roce 2017: </w:t>
      </w:r>
    </w:p>
    <w:p w:rsidR="00F175FA" w:rsidRPr="00FD351F" w:rsidRDefault="00A2402D" w:rsidP="00880E30">
      <w:pPr>
        <w:pStyle w:val="Zhlav"/>
        <w:rPr>
          <w:rFonts w:ascii="Arial" w:hAnsi="Arial"/>
          <w:b/>
          <w:bCs/>
          <w:noProof/>
          <w:lang w:val="cs-CZ"/>
        </w:rPr>
      </w:pPr>
      <w:r w:rsidRPr="00FD351F">
        <w:rPr>
          <w:rFonts w:ascii="Arial" w:hAnsi="Arial"/>
          <w:b/>
          <w:bCs/>
          <w:noProof/>
          <w:sz w:val="28"/>
          <w:szCs w:val="28"/>
          <w:lang w:val="cs-CZ"/>
        </w:rPr>
        <w:t>Stavebnictví táhn</w:t>
      </w:r>
      <w:r w:rsidR="00104FE2" w:rsidRPr="00FD351F">
        <w:rPr>
          <w:rFonts w:ascii="Arial" w:hAnsi="Arial"/>
          <w:b/>
          <w:bCs/>
          <w:noProof/>
          <w:sz w:val="28"/>
          <w:szCs w:val="28"/>
          <w:lang w:val="cs-CZ"/>
        </w:rPr>
        <w:t>e development</w:t>
      </w:r>
      <w:r w:rsidR="00104FE2" w:rsidRPr="00FD351F">
        <w:rPr>
          <w:rFonts w:ascii="Arial" w:hAnsi="Arial"/>
          <w:b/>
          <w:bCs/>
          <w:noProof/>
          <w:sz w:val="28"/>
          <w:szCs w:val="28"/>
          <w:lang w:val="cs-CZ"/>
        </w:rPr>
        <w:br/>
      </w:r>
    </w:p>
    <w:p w:rsidR="00784BBB" w:rsidRPr="00FD351F" w:rsidRDefault="00104FE2" w:rsidP="00880E30">
      <w:pPr>
        <w:pStyle w:val="Zhlav"/>
        <w:rPr>
          <w:rFonts w:ascii="Arial" w:hAnsi="Arial"/>
          <w:b/>
          <w:noProof/>
          <w:lang w:val="cs-CZ"/>
        </w:rPr>
      </w:pPr>
      <w:r w:rsidRPr="00FD351F">
        <w:rPr>
          <w:rFonts w:ascii="Arial" w:hAnsi="Arial"/>
          <w:b/>
          <w:noProof/>
          <w:lang w:val="cs-CZ"/>
        </w:rPr>
        <w:t>Skanska v České republice podniká v pozemním i inženýrském stavitelství, provozuje lomy, betonár</w:t>
      </w:r>
      <w:r w:rsidR="00301D21">
        <w:rPr>
          <w:rFonts w:ascii="Arial" w:hAnsi="Arial"/>
          <w:b/>
          <w:noProof/>
          <w:lang w:val="cs-CZ"/>
        </w:rPr>
        <w:t>n</w:t>
      </w:r>
      <w:r w:rsidRPr="00FD351F">
        <w:rPr>
          <w:rFonts w:ascii="Arial" w:hAnsi="Arial"/>
          <w:b/>
          <w:noProof/>
          <w:lang w:val="cs-CZ"/>
        </w:rPr>
        <w:t xml:space="preserve">y, obalovny a provádí specializované činnosti. Vedle toho velmi úspěšně vyvíjí </w:t>
      </w:r>
      <w:r w:rsidR="008969E6" w:rsidRPr="00FD351F">
        <w:rPr>
          <w:rFonts w:ascii="Arial" w:hAnsi="Arial"/>
          <w:b/>
          <w:noProof/>
          <w:lang w:val="cs-CZ"/>
        </w:rPr>
        <w:t>rezidenční a komerční</w:t>
      </w:r>
      <w:r w:rsidRPr="00FD351F">
        <w:rPr>
          <w:rFonts w:ascii="Arial" w:hAnsi="Arial"/>
          <w:b/>
          <w:noProof/>
          <w:lang w:val="cs-CZ"/>
        </w:rPr>
        <w:t xml:space="preserve"> developerské projekty, které vlastními kapacitami staví a po uvedení do provozu také spravuje. </w:t>
      </w:r>
    </w:p>
    <w:p w:rsidR="00297169" w:rsidRPr="00FD351F" w:rsidRDefault="00297169" w:rsidP="00880E30">
      <w:pPr>
        <w:pStyle w:val="Zhlav"/>
        <w:rPr>
          <w:rFonts w:ascii="Arial" w:hAnsi="Arial"/>
          <w:b/>
          <w:noProof/>
          <w:lang w:val="cs-CZ"/>
        </w:rPr>
      </w:pPr>
    </w:p>
    <w:p w:rsidR="00382745" w:rsidRDefault="00382745" w:rsidP="00382745">
      <w:pPr>
        <w:pStyle w:val="Zhlav"/>
        <w:rPr>
          <w:rFonts w:ascii="Arial" w:hAnsi="Arial"/>
          <w:b/>
          <w:noProof/>
          <w:lang w:val="cs-CZ"/>
        </w:rPr>
      </w:pPr>
      <w:r w:rsidRPr="00FD351F">
        <w:rPr>
          <w:rFonts w:ascii="Arial" w:hAnsi="Arial"/>
          <w:b/>
          <w:noProof/>
          <w:lang w:val="cs-CZ"/>
        </w:rPr>
        <w:t xml:space="preserve">Skanska Česká republika a Slovensko     </w:t>
      </w:r>
    </w:p>
    <w:p w:rsidR="0013191A" w:rsidRPr="00FD351F" w:rsidRDefault="0013191A" w:rsidP="00382745">
      <w:pPr>
        <w:pStyle w:val="Zhlav"/>
        <w:rPr>
          <w:rFonts w:ascii="Arial" w:hAnsi="Arial"/>
          <w:noProof/>
          <w:lang w:val="cs-CZ"/>
        </w:rPr>
      </w:pPr>
    </w:p>
    <w:p w:rsidR="00382745" w:rsidRPr="00FD351F" w:rsidRDefault="00382745" w:rsidP="00382745">
      <w:pPr>
        <w:pStyle w:val="Zhlav"/>
        <w:rPr>
          <w:rFonts w:ascii="Arial" w:hAnsi="Arial"/>
          <w:noProof/>
          <w:lang w:val="cs-CZ"/>
        </w:rPr>
      </w:pPr>
      <w:r w:rsidRPr="00FD351F">
        <w:rPr>
          <w:rFonts w:ascii="Arial" w:hAnsi="Arial"/>
          <w:noProof/>
          <w:lang w:val="cs-CZ"/>
        </w:rPr>
        <w:t>Situace na stavebním trhu v roce 2017 byla pro Skanska velmi rozdílná v pozemním a inženýrském stavitelství. Celkový boom na privátním stavebním trhu, velká poptávka po nových</w:t>
      </w:r>
      <w:r w:rsidR="00E751E3">
        <w:rPr>
          <w:rFonts w:ascii="Arial" w:hAnsi="Arial"/>
          <w:noProof/>
          <w:lang w:val="cs-CZ"/>
        </w:rPr>
        <w:t>,</w:t>
      </w:r>
      <w:r w:rsidRPr="00FD351F">
        <w:rPr>
          <w:rFonts w:ascii="Arial" w:hAnsi="Arial"/>
          <w:noProof/>
          <w:lang w:val="cs-CZ"/>
        </w:rPr>
        <w:t xml:space="preserve"> promyšlených bytech a moderních</w:t>
      </w:r>
      <w:r w:rsidR="00E751E3">
        <w:rPr>
          <w:rFonts w:ascii="Arial" w:hAnsi="Arial"/>
          <w:noProof/>
          <w:lang w:val="cs-CZ"/>
        </w:rPr>
        <w:t>,</w:t>
      </w:r>
      <w:r w:rsidRPr="00FD351F">
        <w:rPr>
          <w:rFonts w:ascii="Arial" w:hAnsi="Arial"/>
          <w:noProof/>
          <w:lang w:val="cs-CZ"/>
        </w:rPr>
        <w:t xml:space="preserve"> udržitelných kancelářských prostorech přinesl Skanska </w:t>
      </w:r>
      <w:r w:rsidR="00C64E04">
        <w:rPr>
          <w:rFonts w:ascii="Arial" w:hAnsi="Arial"/>
          <w:noProof/>
          <w:lang w:val="cs-CZ"/>
        </w:rPr>
        <w:t xml:space="preserve">v této oblasti </w:t>
      </w:r>
      <w:r w:rsidRPr="00FD351F">
        <w:rPr>
          <w:rFonts w:ascii="Arial" w:hAnsi="Arial"/>
          <w:noProof/>
          <w:lang w:val="cs-CZ"/>
        </w:rPr>
        <w:t xml:space="preserve">výborné výsledky. Skvěle se Skanska dařilo i na externím trhu v oblasti monolitických konstrukcí. Interní i externí developerské projekty byly zároveň silným stabilizačním faktorem, vzhledem k přetrvávajícímu propadu v inženýrském stavitelství, kde propukla a stále trvá </w:t>
      </w:r>
      <w:r w:rsidR="00BF4099">
        <w:rPr>
          <w:rFonts w:ascii="Arial" w:hAnsi="Arial"/>
          <w:noProof/>
          <w:lang w:val="cs-CZ"/>
        </w:rPr>
        <w:t>nesmyslná</w:t>
      </w:r>
      <w:r w:rsidRPr="00FD351F">
        <w:rPr>
          <w:rFonts w:ascii="Arial" w:hAnsi="Arial"/>
          <w:noProof/>
          <w:lang w:val="cs-CZ"/>
        </w:rPr>
        <w:t xml:space="preserve"> cenová válka.</w:t>
      </w:r>
    </w:p>
    <w:p w:rsidR="00382745" w:rsidRPr="00FD351F" w:rsidRDefault="00382745" w:rsidP="00382745">
      <w:pPr>
        <w:pStyle w:val="Zhlav"/>
        <w:rPr>
          <w:rFonts w:ascii="Arial" w:hAnsi="Arial"/>
          <w:noProof/>
          <w:lang w:val="cs-CZ"/>
        </w:rPr>
      </w:pPr>
    </w:p>
    <w:p w:rsidR="00382745" w:rsidRPr="00FD351F" w:rsidRDefault="00382745" w:rsidP="00382745">
      <w:pPr>
        <w:pStyle w:val="Zhlav"/>
        <w:rPr>
          <w:rFonts w:ascii="Arial" w:hAnsi="Arial"/>
          <w:noProof/>
          <w:lang w:val="cs-CZ"/>
        </w:rPr>
      </w:pPr>
      <w:r w:rsidRPr="002459C6">
        <w:rPr>
          <w:rFonts w:ascii="Arial" w:hAnsi="Arial"/>
          <w:i/>
          <w:noProof/>
          <w:lang w:val="cs-CZ"/>
        </w:rPr>
        <w:t>„V roce 2017 jsme prošli zásadními organizačními změnami, změnili jsme svou strukturu tak, abychom byli efektivnější, lépe sdíleli zkušenosti a znalosti, přijímali rychleji inovace a mohli soukromým i veřejným investorům nabízet vysokou přidanou hodnotu. Na stavbách jsme odpracovali více než 13,6 miliónu</w:t>
      </w:r>
      <w:r w:rsidR="00B97AC5" w:rsidRPr="002459C6">
        <w:rPr>
          <w:rFonts w:ascii="Arial" w:hAnsi="Arial"/>
          <w:i/>
          <w:noProof/>
          <w:lang w:val="cs-CZ"/>
        </w:rPr>
        <w:t xml:space="preserve"> člověko</w:t>
      </w:r>
      <w:r w:rsidRPr="002459C6">
        <w:rPr>
          <w:rFonts w:ascii="Arial" w:hAnsi="Arial"/>
          <w:i/>
          <w:noProof/>
          <w:lang w:val="cs-CZ"/>
        </w:rPr>
        <w:t xml:space="preserve">hodin a co mě obzvlášť těší je, že jsme neměli žádný vážný pracovní úraz. Dosáhli jsme významného pokroku v zavádění BIM a daří se nám transformovat naše hodnoty </w:t>
      </w:r>
      <w:r w:rsidR="00CC335C">
        <w:rPr>
          <w:rFonts w:ascii="Arial" w:hAnsi="Arial"/>
          <w:i/>
          <w:noProof/>
          <w:lang w:val="cs-CZ"/>
        </w:rPr>
        <w:br/>
      </w:r>
      <w:r w:rsidRPr="002459C6">
        <w:rPr>
          <w:rFonts w:ascii="Arial" w:hAnsi="Arial"/>
          <w:i/>
          <w:noProof/>
          <w:lang w:val="cs-CZ"/>
        </w:rPr>
        <w:t>do každodenního života,“</w:t>
      </w:r>
      <w:r w:rsidRPr="00FD351F">
        <w:rPr>
          <w:rFonts w:ascii="Arial" w:hAnsi="Arial"/>
          <w:noProof/>
          <w:lang w:val="cs-CZ"/>
        </w:rPr>
        <w:t xml:space="preserve"> komentoval rok 2017 </w:t>
      </w:r>
      <w:r w:rsidRPr="002459C6">
        <w:rPr>
          <w:rFonts w:ascii="Arial" w:hAnsi="Arial"/>
          <w:b/>
          <w:noProof/>
          <w:lang w:val="cs-CZ"/>
        </w:rPr>
        <w:t>Michal Jurka</w:t>
      </w:r>
      <w:r w:rsidRPr="00FD351F">
        <w:rPr>
          <w:rFonts w:ascii="Arial" w:hAnsi="Arial"/>
          <w:noProof/>
          <w:lang w:val="cs-CZ"/>
        </w:rPr>
        <w:t xml:space="preserve">, </w:t>
      </w:r>
      <w:r w:rsidR="00D6450E">
        <w:rPr>
          <w:rFonts w:ascii="Arial" w:hAnsi="Arial"/>
          <w:noProof/>
          <w:lang w:val="cs-CZ"/>
        </w:rPr>
        <w:t>p</w:t>
      </w:r>
      <w:r w:rsidRPr="00FD351F">
        <w:rPr>
          <w:rFonts w:ascii="Arial" w:hAnsi="Arial"/>
          <w:noProof/>
          <w:lang w:val="cs-CZ"/>
        </w:rPr>
        <w:t xml:space="preserve">rezident obchodní jednotky Skanska Česká republika a Slovensko a statutární ředitel Skanska a.s.  </w:t>
      </w:r>
    </w:p>
    <w:p w:rsidR="00382745" w:rsidRPr="00FD351F" w:rsidRDefault="00382745" w:rsidP="00382745">
      <w:pPr>
        <w:pStyle w:val="Zhlav"/>
        <w:rPr>
          <w:rFonts w:ascii="Arial" w:hAnsi="Arial"/>
          <w:noProof/>
          <w:lang w:val="cs-CZ"/>
        </w:rPr>
      </w:pPr>
    </w:p>
    <w:p w:rsidR="00382745" w:rsidRPr="00FD351F" w:rsidRDefault="00382745" w:rsidP="00382745">
      <w:pPr>
        <w:pStyle w:val="Zhlav"/>
        <w:rPr>
          <w:rFonts w:ascii="Arial" w:hAnsi="Arial"/>
          <w:noProof/>
          <w:lang w:val="cs-CZ"/>
        </w:rPr>
      </w:pPr>
      <w:r w:rsidRPr="00FD351F">
        <w:rPr>
          <w:rFonts w:ascii="Arial" w:hAnsi="Arial"/>
          <w:noProof/>
          <w:lang w:val="cs-CZ"/>
        </w:rPr>
        <w:t xml:space="preserve">Skanska Česká republika a Slovensko je lídrem v oblasti bezpečnosti práce a využití BIM jak v oblasti pozemního stavitelství, tak v oblasti dopravních staveb. Pro interní investory Skanska Reality a Skanska Property pracuje v BIM na všech nových developerských projektech. BIM využívá i na projektech pro externí partnery, </w:t>
      </w:r>
      <w:r w:rsidR="00CC335C">
        <w:rPr>
          <w:rFonts w:ascii="Arial" w:hAnsi="Arial"/>
          <w:noProof/>
          <w:lang w:val="cs-CZ"/>
        </w:rPr>
        <w:br/>
      </w:r>
      <w:r w:rsidRPr="00FD351F">
        <w:rPr>
          <w:rFonts w:ascii="Arial" w:hAnsi="Arial"/>
          <w:noProof/>
          <w:lang w:val="cs-CZ"/>
        </w:rPr>
        <w:t>ať už se jedná o soukromé developery, anebo veřejné investory.</w:t>
      </w:r>
    </w:p>
    <w:p w:rsidR="00360A4F" w:rsidRPr="00FD351F" w:rsidRDefault="00904BFD" w:rsidP="00880E30">
      <w:pPr>
        <w:pStyle w:val="Zhlav"/>
        <w:rPr>
          <w:rFonts w:ascii="Arial" w:hAnsi="Arial"/>
          <w:noProof/>
          <w:lang w:val="cs-CZ"/>
        </w:rPr>
      </w:pPr>
      <w:r w:rsidRPr="00FD351F">
        <w:rPr>
          <w:rFonts w:ascii="Arial" w:hAnsi="Arial"/>
          <w:noProof/>
          <w:lang w:val="cs-CZ"/>
        </w:rPr>
        <w:t xml:space="preserve"> </w:t>
      </w:r>
    </w:p>
    <w:p w:rsidR="00941768" w:rsidRDefault="00941768" w:rsidP="00941768">
      <w:pPr>
        <w:pStyle w:val="Zhlav"/>
        <w:rPr>
          <w:rFonts w:ascii="Arial" w:hAnsi="Arial"/>
          <w:b/>
          <w:noProof/>
          <w:lang w:val="cs-CZ"/>
        </w:rPr>
      </w:pPr>
      <w:r w:rsidRPr="00FD351F">
        <w:rPr>
          <w:rFonts w:ascii="Arial" w:hAnsi="Arial"/>
          <w:b/>
          <w:noProof/>
          <w:lang w:val="cs-CZ"/>
        </w:rPr>
        <w:t>Skanska Property</w:t>
      </w:r>
    </w:p>
    <w:p w:rsidR="0013191A" w:rsidRPr="00FD351F" w:rsidRDefault="0013191A" w:rsidP="00941768">
      <w:pPr>
        <w:pStyle w:val="Zhlav"/>
        <w:rPr>
          <w:rFonts w:ascii="Arial" w:hAnsi="Arial"/>
          <w:b/>
          <w:noProof/>
          <w:lang w:val="cs-CZ"/>
        </w:rPr>
      </w:pPr>
    </w:p>
    <w:p w:rsidR="00941768" w:rsidRPr="00FD351F" w:rsidRDefault="00941768" w:rsidP="00941768">
      <w:pPr>
        <w:pStyle w:val="Zhlav"/>
        <w:rPr>
          <w:rFonts w:ascii="Arial" w:hAnsi="Arial"/>
          <w:noProof/>
          <w:lang w:val="cs-CZ"/>
        </w:rPr>
      </w:pPr>
      <w:r w:rsidRPr="00FD351F">
        <w:rPr>
          <w:rFonts w:ascii="Arial" w:hAnsi="Arial"/>
          <w:noProof/>
          <w:lang w:val="cs-CZ"/>
        </w:rPr>
        <w:t>„</w:t>
      </w:r>
      <w:r w:rsidRPr="00FD351F">
        <w:rPr>
          <w:rFonts w:ascii="Arial" w:hAnsi="Arial"/>
          <w:i/>
          <w:noProof/>
          <w:lang w:val="cs-CZ"/>
        </w:rPr>
        <w:t>Rok 2017 byl nejúspěšnějším</w:t>
      </w:r>
      <w:r w:rsidR="00E6751D">
        <w:rPr>
          <w:rFonts w:ascii="Arial" w:hAnsi="Arial"/>
          <w:i/>
          <w:noProof/>
          <w:lang w:val="cs-CZ"/>
        </w:rPr>
        <w:t xml:space="preserve"> </w:t>
      </w:r>
      <w:r w:rsidRPr="00FD351F">
        <w:rPr>
          <w:rFonts w:ascii="Arial" w:hAnsi="Arial"/>
          <w:i/>
          <w:noProof/>
          <w:lang w:val="cs-CZ"/>
        </w:rPr>
        <w:t>za 20 let našeho působení na pražském trhu</w:t>
      </w:r>
      <w:r w:rsidRPr="00FD351F">
        <w:rPr>
          <w:rFonts w:ascii="Arial" w:hAnsi="Arial"/>
          <w:noProof/>
          <w:lang w:val="cs-CZ"/>
        </w:rPr>
        <w:t xml:space="preserve">“ uvádí </w:t>
      </w:r>
      <w:r w:rsidRPr="00FD351F">
        <w:rPr>
          <w:rFonts w:ascii="Arial" w:hAnsi="Arial"/>
          <w:b/>
          <w:noProof/>
          <w:lang w:val="cs-CZ"/>
        </w:rPr>
        <w:t>Marie Passburg</w:t>
      </w:r>
      <w:r w:rsidRPr="00FD351F">
        <w:rPr>
          <w:rFonts w:ascii="Arial" w:hAnsi="Arial"/>
          <w:noProof/>
          <w:lang w:val="cs-CZ"/>
        </w:rPr>
        <w:t>, ředitelka Skanska Property, a pokračuje: „</w:t>
      </w:r>
      <w:r w:rsidRPr="00FD351F">
        <w:rPr>
          <w:rFonts w:ascii="Arial" w:hAnsi="Arial"/>
          <w:i/>
          <w:noProof/>
          <w:lang w:val="cs-CZ"/>
        </w:rPr>
        <w:t>dokončili jsme, pronajali a úspěšně prodali budovu Five, která získala řadu prestižních ocenění. V průběhu roku pokračovala stavba holešovického projek</w:t>
      </w:r>
      <w:r w:rsidR="00E6751D">
        <w:rPr>
          <w:rFonts w:ascii="Arial" w:hAnsi="Arial"/>
          <w:i/>
          <w:noProof/>
          <w:lang w:val="cs-CZ"/>
        </w:rPr>
        <w:t>t</w:t>
      </w:r>
      <w:r w:rsidRPr="00FD351F">
        <w:rPr>
          <w:rFonts w:ascii="Arial" w:hAnsi="Arial"/>
          <w:i/>
          <w:noProof/>
          <w:lang w:val="cs-CZ"/>
        </w:rPr>
        <w:t xml:space="preserve">u Visionary, který je nyní z 85 % pronajatý, a v závěru roku jsme zahájili také stavbu Praga Studios v Karlíně. Díky akvizici dvou projektů Port7 (Holešovice) a Key (Pankrác) naše portfolio </w:t>
      </w:r>
      <w:r w:rsidRPr="00FD351F">
        <w:rPr>
          <w:rFonts w:ascii="Arial" w:hAnsi="Arial"/>
          <w:i/>
          <w:noProof/>
          <w:lang w:val="cs-CZ"/>
        </w:rPr>
        <w:lastRenderedPageBreak/>
        <w:t>připravovaných administrativních ploch překročilo 100 000 m</w:t>
      </w:r>
      <w:r w:rsidRPr="00FD351F">
        <w:rPr>
          <w:rFonts w:ascii="Arial" w:hAnsi="Arial"/>
          <w:i/>
          <w:noProof/>
          <w:vertAlign w:val="superscript"/>
          <w:lang w:val="cs-CZ"/>
        </w:rPr>
        <w:t>2</w:t>
      </w:r>
      <w:r w:rsidRPr="00FD351F">
        <w:rPr>
          <w:rFonts w:ascii="Arial" w:hAnsi="Arial"/>
          <w:i/>
          <w:noProof/>
          <w:lang w:val="cs-CZ"/>
        </w:rPr>
        <w:t>. Zařadili jsm</w:t>
      </w:r>
      <w:r w:rsidR="00301D21">
        <w:rPr>
          <w:rFonts w:ascii="Arial" w:hAnsi="Arial"/>
          <w:i/>
          <w:noProof/>
          <w:lang w:val="cs-CZ"/>
        </w:rPr>
        <w:t>e</w:t>
      </w:r>
      <w:r w:rsidRPr="00FD351F">
        <w:rPr>
          <w:rFonts w:ascii="Arial" w:hAnsi="Arial"/>
          <w:i/>
          <w:noProof/>
          <w:lang w:val="cs-CZ"/>
        </w:rPr>
        <w:t xml:space="preserve"> se</w:t>
      </w:r>
      <w:r w:rsidR="00CC335C">
        <w:rPr>
          <w:rFonts w:ascii="Arial" w:hAnsi="Arial"/>
          <w:i/>
          <w:noProof/>
          <w:lang w:val="cs-CZ"/>
        </w:rPr>
        <w:br/>
      </w:r>
      <w:r w:rsidRPr="00FD351F">
        <w:rPr>
          <w:rFonts w:ascii="Arial" w:hAnsi="Arial"/>
          <w:i/>
          <w:noProof/>
          <w:lang w:val="cs-CZ"/>
        </w:rPr>
        <w:t>k nejaktivnějším developerům moderních kanceláří v Praze.</w:t>
      </w:r>
      <w:r w:rsidRPr="00FD351F">
        <w:rPr>
          <w:rFonts w:ascii="Arial" w:hAnsi="Arial"/>
          <w:noProof/>
          <w:lang w:val="cs-CZ"/>
        </w:rPr>
        <w:t xml:space="preserve">“  </w:t>
      </w:r>
    </w:p>
    <w:p w:rsidR="00941768" w:rsidRPr="00FD351F" w:rsidRDefault="00941768" w:rsidP="00941768">
      <w:pPr>
        <w:pStyle w:val="Zhlav"/>
        <w:rPr>
          <w:rFonts w:ascii="Arial" w:hAnsi="Arial"/>
          <w:noProof/>
          <w:lang w:val="cs-CZ"/>
        </w:rPr>
      </w:pPr>
    </w:p>
    <w:p w:rsidR="00941768" w:rsidRPr="00FD351F" w:rsidRDefault="00941768" w:rsidP="00941768">
      <w:pPr>
        <w:pStyle w:val="Zhlav"/>
        <w:rPr>
          <w:rFonts w:ascii="Arial" w:hAnsi="Arial"/>
          <w:noProof/>
          <w:lang w:val="cs-CZ"/>
        </w:rPr>
      </w:pPr>
      <w:r w:rsidRPr="00FD351F">
        <w:rPr>
          <w:rFonts w:ascii="Arial" w:hAnsi="Arial"/>
          <w:noProof/>
          <w:lang w:val="cs-CZ"/>
        </w:rPr>
        <w:t xml:space="preserve">Skanska je lídrem trvale udržitelného stavitelství. Projekty Skanska Property jsou certifikovány na  úrovni LEED Platinum a pro své aktuálně dokončované projekty chce firma získat i nový certifikát WELL. Skanska Property vloni spustila lifestylový portál s názvem </w:t>
      </w:r>
      <w:hyperlink r:id="rId9" w:history="1">
        <w:r w:rsidR="00792EB7" w:rsidRPr="00CD353F">
          <w:rPr>
            <w:rStyle w:val="Hypertextovodkaz"/>
            <w:rFonts w:ascii="Arial" w:hAnsi="Arial"/>
            <w:noProof/>
            <w:lang w:val="cs-CZ"/>
          </w:rPr>
          <w:t>http://www.morethanoffice.eu/</w:t>
        </w:r>
      </w:hyperlink>
      <w:r w:rsidR="00792EB7">
        <w:rPr>
          <w:rFonts w:ascii="Arial" w:hAnsi="Arial"/>
          <w:noProof/>
          <w:lang w:val="cs-CZ"/>
        </w:rPr>
        <w:t xml:space="preserve"> </w:t>
      </w:r>
      <w:r w:rsidRPr="00FD351F">
        <w:rPr>
          <w:rFonts w:ascii="Arial" w:hAnsi="Arial"/>
          <w:noProof/>
          <w:lang w:val="cs-CZ"/>
        </w:rPr>
        <w:t xml:space="preserve">zaměřený na život v kancelářích.     </w:t>
      </w:r>
    </w:p>
    <w:p w:rsidR="00CD2659" w:rsidRPr="00FD351F" w:rsidRDefault="00CD2659" w:rsidP="00880E30">
      <w:pPr>
        <w:pStyle w:val="Zhlav"/>
        <w:rPr>
          <w:rFonts w:ascii="Arial" w:hAnsi="Arial"/>
          <w:noProof/>
          <w:lang w:val="cs-CZ"/>
        </w:rPr>
      </w:pPr>
    </w:p>
    <w:p w:rsidR="00FD351F" w:rsidRPr="00FD351F" w:rsidRDefault="00FD351F" w:rsidP="00FD351F">
      <w:pPr>
        <w:pStyle w:val="Zhlav"/>
        <w:rPr>
          <w:rFonts w:ascii="Arial" w:hAnsi="Arial" w:cs="Arial"/>
          <w:b/>
          <w:bCs/>
          <w:lang w:val="cs-CZ"/>
        </w:rPr>
      </w:pPr>
      <w:r w:rsidRPr="00FD351F">
        <w:rPr>
          <w:rFonts w:ascii="Arial" w:hAnsi="Arial" w:cs="Arial"/>
          <w:b/>
          <w:bCs/>
          <w:lang w:val="cs-CZ"/>
        </w:rPr>
        <w:t>Skanska Reality</w:t>
      </w:r>
    </w:p>
    <w:p w:rsidR="00FD351F" w:rsidRDefault="00FD351F" w:rsidP="00FD351F">
      <w:pPr>
        <w:pStyle w:val="Zhlav"/>
        <w:rPr>
          <w:rFonts w:ascii="Arial" w:hAnsi="Arial" w:cs="Arial"/>
          <w:lang w:val="cs-CZ"/>
        </w:rPr>
      </w:pPr>
    </w:p>
    <w:p w:rsidR="00F82501" w:rsidRPr="00F82501" w:rsidRDefault="00F82501" w:rsidP="00F82501">
      <w:pPr>
        <w:rPr>
          <w:szCs w:val="24"/>
          <w:lang w:val="cs-CZ" w:eastAsia="cs-CZ"/>
        </w:rPr>
      </w:pPr>
      <w:r w:rsidRPr="00F82501">
        <w:rPr>
          <w:rFonts w:ascii="Arial" w:hAnsi="Arial" w:cs="Arial"/>
          <w:lang w:val="cs-CZ" w:eastAsia="cs-CZ"/>
        </w:rPr>
        <w:t>Skanska Reality, která v počtech prodejů patří mezi tři nejvýznamnější developery na pražském trhu, potvrdila svou pozici dalším velmi úspěšným rokem.</w:t>
      </w:r>
    </w:p>
    <w:p w:rsidR="00F82501" w:rsidRPr="00F82501" w:rsidRDefault="00F82501" w:rsidP="00F82501">
      <w:pPr>
        <w:rPr>
          <w:szCs w:val="24"/>
          <w:lang w:val="cs-CZ" w:eastAsia="cs-CZ"/>
        </w:rPr>
      </w:pPr>
      <w:r w:rsidRPr="00F82501">
        <w:rPr>
          <w:rFonts w:ascii="Arial" w:hAnsi="Arial" w:cs="Arial"/>
          <w:lang w:val="cs-CZ" w:eastAsia="cs-CZ"/>
        </w:rPr>
        <w:t> </w:t>
      </w:r>
    </w:p>
    <w:p w:rsidR="00F82501" w:rsidRPr="00F82501" w:rsidRDefault="00F82501" w:rsidP="00F82501">
      <w:pPr>
        <w:rPr>
          <w:szCs w:val="24"/>
          <w:lang w:val="cs-CZ" w:eastAsia="cs-CZ"/>
        </w:rPr>
      </w:pPr>
      <w:r w:rsidRPr="00F82501">
        <w:rPr>
          <w:rFonts w:ascii="Arial" w:hAnsi="Arial" w:cs="Arial"/>
          <w:lang w:val="cs-CZ" w:eastAsia="cs-CZ"/>
        </w:rPr>
        <w:t>„</w:t>
      </w:r>
      <w:r w:rsidRPr="00F82501">
        <w:rPr>
          <w:rFonts w:ascii="Arial" w:hAnsi="Arial" w:cs="Arial"/>
          <w:i/>
          <w:iCs/>
          <w:lang w:val="cs-CZ" w:eastAsia="cs-CZ"/>
        </w:rPr>
        <w:t>V roce 2017 jsme na trh uvedli na trh dva nové projekt</w:t>
      </w:r>
      <w:r w:rsidR="00D6450E">
        <w:rPr>
          <w:rFonts w:ascii="Arial" w:hAnsi="Arial" w:cs="Arial"/>
          <w:i/>
          <w:iCs/>
          <w:lang w:val="cs-CZ" w:eastAsia="cs-CZ"/>
        </w:rPr>
        <w:t xml:space="preserve"> </w:t>
      </w:r>
      <w:r w:rsidRPr="00F82501">
        <w:rPr>
          <w:rFonts w:ascii="Arial" w:hAnsi="Arial" w:cs="Arial"/>
          <w:i/>
          <w:iCs/>
          <w:lang w:val="cs-CZ" w:eastAsia="cs-CZ"/>
        </w:rPr>
        <w:t xml:space="preserve">- vysočanskou čtvrť Emila Kolbena, jejíž výstavba se právě rozjíždí, a druhou etapu úspěšného karlínského projektu Port Karolína. Dlouhodobě si zakládáme na kvalitě provedení a na šetrnosti k životnímu prostředí. Také proto jsme se jako první na trhu rezidenční výstavby přihlásili k certifikaci BREEAM a v bytovém domě </w:t>
      </w:r>
      <w:proofErr w:type="spellStart"/>
      <w:r w:rsidRPr="00F82501">
        <w:rPr>
          <w:rFonts w:ascii="Arial" w:hAnsi="Arial" w:cs="Arial"/>
          <w:i/>
          <w:iCs/>
          <w:lang w:val="cs-CZ" w:eastAsia="cs-CZ"/>
        </w:rPr>
        <w:t>Botanica</w:t>
      </w:r>
      <w:proofErr w:type="spellEnd"/>
      <w:r w:rsidRPr="00F82501">
        <w:rPr>
          <w:rFonts w:ascii="Arial" w:hAnsi="Arial" w:cs="Arial"/>
          <w:i/>
          <w:iCs/>
          <w:lang w:val="cs-CZ" w:eastAsia="cs-CZ"/>
        </w:rPr>
        <w:t xml:space="preserve"> K</w:t>
      </w:r>
      <w:r w:rsidR="00D6450E">
        <w:rPr>
          <w:rFonts w:ascii="Arial" w:hAnsi="Arial" w:cs="Arial"/>
          <w:i/>
          <w:iCs/>
          <w:lang w:val="cs-CZ" w:eastAsia="cs-CZ"/>
        </w:rPr>
        <w:t xml:space="preserve"> jako </w:t>
      </w:r>
      <w:r w:rsidRPr="00F82501">
        <w:rPr>
          <w:rFonts w:ascii="Arial" w:hAnsi="Arial" w:cs="Arial"/>
          <w:i/>
          <w:iCs/>
          <w:lang w:val="cs-CZ" w:eastAsia="cs-CZ"/>
        </w:rPr>
        <w:t>doposud jediný developer u nás představili úsporný systém hospodaření s tzv. šedou vodou,“ </w:t>
      </w:r>
      <w:r w:rsidRPr="00F82501">
        <w:rPr>
          <w:rFonts w:ascii="Arial" w:hAnsi="Arial" w:cs="Arial"/>
          <w:lang w:val="cs-CZ" w:eastAsia="cs-CZ"/>
        </w:rPr>
        <w:t xml:space="preserve">uvádí </w:t>
      </w:r>
      <w:r w:rsidRPr="00F82501">
        <w:rPr>
          <w:rFonts w:ascii="Arial" w:hAnsi="Arial" w:cs="Arial"/>
          <w:b/>
          <w:bCs/>
          <w:lang w:val="cs-CZ" w:eastAsia="cs-CZ"/>
        </w:rPr>
        <w:t>Petr Michálek</w:t>
      </w:r>
      <w:r w:rsidRPr="00F82501">
        <w:rPr>
          <w:rFonts w:ascii="Arial" w:hAnsi="Arial" w:cs="Arial"/>
          <w:lang w:val="cs-CZ" w:eastAsia="cs-CZ"/>
        </w:rPr>
        <w:t>, generální ředitel Skanska Reality, a dodává: „</w:t>
      </w:r>
      <w:r w:rsidRPr="00F82501">
        <w:rPr>
          <w:rFonts w:ascii="Arial" w:hAnsi="Arial" w:cs="Arial"/>
          <w:i/>
          <w:iCs/>
          <w:lang w:val="cs-CZ" w:eastAsia="cs-CZ"/>
        </w:rPr>
        <w:t xml:space="preserve">Trh s novými byty negativně ovlivňují zdlouhavé schvalovací procesy, které mají dopad na šíři naší nabídky, nikoliv však na její kvalitu. Jednou z cest, jak si </w:t>
      </w:r>
      <w:r w:rsidR="002459C6">
        <w:rPr>
          <w:rFonts w:ascii="Arial" w:hAnsi="Arial" w:cs="Arial"/>
          <w:i/>
          <w:iCs/>
          <w:lang w:val="cs-CZ" w:eastAsia="cs-CZ"/>
        </w:rPr>
        <w:t xml:space="preserve">chceme </w:t>
      </w:r>
      <w:r w:rsidRPr="00F82501">
        <w:rPr>
          <w:rFonts w:ascii="Arial" w:hAnsi="Arial" w:cs="Arial"/>
          <w:i/>
          <w:iCs/>
          <w:lang w:val="cs-CZ" w:eastAsia="cs-CZ"/>
        </w:rPr>
        <w:t>udržet prvenství v oblasti vysoké kvality, je technologie BIM, která nám pomáhá zvyšovat kvalitu výstavby a má mnoho výhod i pro budoucí uživatele bytu.</w:t>
      </w:r>
      <w:r w:rsidRPr="00F82501">
        <w:rPr>
          <w:rFonts w:ascii="Arial" w:hAnsi="Arial" w:cs="Arial"/>
          <w:lang w:val="cs-CZ" w:eastAsia="cs-CZ"/>
        </w:rPr>
        <w:t>“</w:t>
      </w:r>
    </w:p>
    <w:p w:rsidR="00F82501" w:rsidRPr="00F82501" w:rsidRDefault="00F82501" w:rsidP="00F82501">
      <w:pPr>
        <w:rPr>
          <w:szCs w:val="24"/>
          <w:lang w:val="cs-CZ" w:eastAsia="cs-CZ"/>
        </w:rPr>
      </w:pPr>
      <w:r w:rsidRPr="00F82501">
        <w:rPr>
          <w:rFonts w:ascii="Arial" w:hAnsi="Arial" w:cs="Arial"/>
          <w:lang w:val="cs-CZ" w:eastAsia="cs-CZ"/>
        </w:rPr>
        <w:t> </w:t>
      </w:r>
    </w:p>
    <w:p w:rsidR="00F82501" w:rsidRPr="00F82501" w:rsidRDefault="00F82501" w:rsidP="00F82501">
      <w:pPr>
        <w:rPr>
          <w:szCs w:val="24"/>
          <w:lang w:val="cs-CZ" w:eastAsia="cs-CZ"/>
        </w:rPr>
      </w:pPr>
      <w:r w:rsidRPr="00F82501">
        <w:rPr>
          <w:rFonts w:ascii="Arial" w:hAnsi="Arial" w:cs="Arial"/>
          <w:lang w:val="cs-CZ" w:eastAsia="cs-CZ"/>
        </w:rPr>
        <w:t>V loňském roce se společnosti podařilo získat nové pozemky pro bytovou výstavbu</w:t>
      </w:r>
      <w:r w:rsidR="00CC335C">
        <w:rPr>
          <w:rFonts w:ascii="Arial" w:hAnsi="Arial" w:cs="Arial"/>
          <w:lang w:val="cs-CZ" w:eastAsia="cs-CZ"/>
        </w:rPr>
        <w:br/>
      </w:r>
      <w:r w:rsidRPr="00F82501">
        <w:rPr>
          <w:rFonts w:ascii="Arial" w:hAnsi="Arial" w:cs="Arial"/>
          <w:lang w:val="cs-CZ" w:eastAsia="cs-CZ"/>
        </w:rPr>
        <w:t xml:space="preserve">v pražských Malešicích a Hodkovičkách. Díky akvizici pozemků v Libčicích míří Skanska Reality už i za hranice Prahy. </w:t>
      </w:r>
    </w:p>
    <w:p w:rsidR="00F82501" w:rsidRPr="00F82501" w:rsidRDefault="00F82501" w:rsidP="00F82501">
      <w:pPr>
        <w:rPr>
          <w:szCs w:val="24"/>
          <w:lang w:val="cs-CZ" w:eastAsia="cs-CZ"/>
        </w:rPr>
      </w:pPr>
      <w:r w:rsidRPr="00F82501">
        <w:rPr>
          <w:rFonts w:ascii="Arial" w:hAnsi="Arial" w:cs="Arial"/>
          <w:lang w:val="cs-CZ" w:eastAsia="cs-CZ"/>
        </w:rPr>
        <w:t> </w:t>
      </w:r>
    </w:p>
    <w:p w:rsidR="00F82501" w:rsidRPr="00F82501" w:rsidRDefault="00F82501" w:rsidP="00F82501">
      <w:pPr>
        <w:rPr>
          <w:szCs w:val="24"/>
          <w:lang w:val="cs-CZ" w:eastAsia="cs-CZ"/>
        </w:rPr>
      </w:pPr>
      <w:r w:rsidRPr="00F82501">
        <w:rPr>
          <w:rFonts w:ascii="Arial" w:hAnsi="Arial" w:cs="Arial"/>
          <w:lang w:val="cs-CZ" w:eastAsia="cs-CZ"/>
        </w:rPr>
        <w:t>V rámci programu Dobrý soused klade Skanska Reality důraz na dobré vztahy v komunitě, ve které staví své rezidenční projekty. Jako první developer v Praze zapojila veřejnost a budoucí sousedy do plánování svých rezidenčních projektů formou tzv. participace. „</w:t>
      </w:r>
      <w:r w:rsidRPr="00F82501">
        <w:rPr>
          <w:rFonts w:ascii="Arial" w:hAnsi="Arial" w:cs="Arial"/>
          <w:i/>
          <w:iCs/>
          <w:lang w:val="cs-CZ" w:eastAsia="cs-CZ"/>
        </w:rPr>
        <w:t xml:space="preserve">V současnosti máme za sebou dvě série </w:t>
      </w:r>
      <w:bookmarkStart w:id="0" w:name="_GoBack"/>
      <w:bookmarkEnd w:id="0"/>
      <w:r w:rsidRPr="00F82501">
        <w:rPr>
          <w:rFonts w:ascii="Arial" w:hAnsi="Arial" w:cs="Arial"/>
          <w:i/>
          <w:iCs/>
          <w:lang w:val="cs-CZ" w:eastAsia="cs-CZ"/>
        </w:rPr>
        <w:t xml:space="preserve">participačních řízení u projektů Michelské pekárny a Modřanský cukrovar. Nyní se chystáme veřejnost seznámit s výslednými návrhy architektů, kteří museli podněty místních obyvatel v architektonickém návrhu zohlednit. Tím, že do procesu vývoje nově zveme také veřejnost, významně přispíváme k výsledné kvalitě našich projektů, a zároveň dokazujeme, že spolupráce na úrovni developer, městská část a veřejnost je možná a má smysl,“ </w:t>
      </w:r>
      <w:r w:rsidRPr="00F82501">
        <w:rPr>
          <w:rFonts w:ascii="Arial" w:hAnsi="Arial" w:cs="Arial"/>
          <w:lang w:val="cs-CZ" w:eastAsia="cs-CZ"/>
        </w:rPr>
        <w:t xml:space="preserve">zhodnotil </w:t>
      </w:r>
      <w:r w:rsidRPr="00F82501">
        <w:rPr>
          <w:rFonts w:ascii="Arial" w:hAnsi="Arial" w:cs="Arial"/>
          <w:b/>
          <w:bCs/>
          <w:lang w:val="cs-CZ" w:eastAsia="cs-CZ"/>
        </w:rPr>
        <w:t>Petr Michálek</w:t>
      </w:r>
      <w:r w:rsidRPr="00F82501">
        <w:rPr>
          <w:rFonts w:ascii="Arial" w:hAnsi="Arial" w:cs="Arial"/>
          <w:lang w:val="cs-CZ" w:eastAsia="cs-CZ"/>
        </w:rPr>
        <w:t xml:space="preserve">. </w:t>
      </w:r>
    </w:p>
    <w:p w:rsidR="00F82501" w:rsidRPr="00FD351F" w:rsidRDefault="00F82501" w:rsidP="00FD351F">
      <w:pPr>
        <w:pStyle w:val="Zhlav"/>
        <w:rPr>
          <w:rFonts w:ascii="Arial" w:hAnsi="Arial" w:cs="Arial"/>
          <w:lang w:val="cs-CZ"/>
        </w:rPr>
      </w:pPr>
    </w:p>
    <w:p w:rsidR="00382745" w:rsidRPr="00FD351F" w:rsidRDefault="00382745">
      <w:pPr>
        <w:spacing w:line="240" w:lineRule="auto"/>
        <w:rPr>
          <w:rFonts w:ascii="Arial" w:hAnsi="Arial"/>
          <w:noProof/>
          <w:lang w:val="cs-CZ"/>
        </w:rPr>
      </w:pPr>
      <w:r w:rsidRPr="00FD351F">
        <w:rPr>
          <w:rFonts w:ascii="Arial" w:hAnsi="Arial"/>
          <w:noProof/>
          <w:lang w:val="cs-CZ"/>
        </w:rPr>
        <w:br w:type="page"/>
      </w:r>
    </w:p>
    <w:p w:rsidR="00F11C21" w:rsidRPr="00FD351F" w:rsidRDefault="00297169" w:rsidP="00F11C21">
      <w:pPr>
        <w:pStyle w:val="Zhlav"/>
        <w:rPr>
          <w:rFonts w:ascii="Arial" w:hAnsi="Arial"/>
          <w:noProof/>
          <w:lang w:val="cs-CZ"/>
        </w:rPr>
      </w:pPr>
      <w:r w:rsidRPr="0013191A">
        <w:rPr>
          <w:rFonts w:ascii="Arial" w:hAnsi="Arial"/>
          <w:noProof/>
          <w:u w:val="single"/>
          <w:lang w:val="cs-CZ"/>
        </w:rPr>
        <w:lastRenderedPageBreak/>
        <w:t xml:space="preserve">V </w:t>
      </w:r>
      <w:r w:rsidR="00F11C21" w:rsidRPr="0013191A">
        <w:rPr>
          <w:rFonts w:ascii="Arial" w:hAnsi="Arial"/>
          <w:noProof/>
          <w:u w:val="single"/>
          <w:lang w:val="cs-CZ"/>
        </w:rPr>
        <w:t>roce 2017</w:t>
      </w:r>
      <w:r w:rsidRPr="0013191A">
        <w:rPr>
          <w:rFonts w:ascii="Arial" w:hAnsi="Arial"/>
          <w:noProof/>
          <w:u w:val="single"/>
          <w:lang w:val="cs-CZ"/>
        </w:rPr>
        <w:t xml:space="preserve"> získala Skanska řadu ocenění</w:t>
      </w:r>
      <w:r w:rsidRPr="00FD351F">
        <w:rPr>
          <w:rFonts w:ascii="Arial" w:hAnsi="Arial"/>
          <w:noProof/>
          <w:lang w:val="cs-CZ"/>
        </w:rPr>
        <w:t>:</w:t>
      </w:r>
    </w:p>
    <w:p w:rsidR="0013191A" w:rsidRDefault="0013191A" w:rsidP="00F11C21">
      <w:pPr>
        <w:pStyle w:val="Zhlav"/>
        <w:rPr>
          <w:rFonts w:ascii="Arial" w:hAnsi="Arial"/>
          <w:b/>
          <w:noProof/>
          <w:lang w:val="cs-CZ"/>
        </w:rPr>
      </w:pPr>
    </w:p>
    <w:p w:rsidR="004B4A5C" w:rsidRPr="00FD351F" w:rsidRDefault="004B4A5C" w:rsidP="00F11C21">
      <w:pPr>
        <w:pStyle w:val="Zhlav"/>
        <w:rPr>
          <w:rFonts w:ascii="Arial" w:hAnsi="Arial"/>
          <w:b/>
          <w:noProof/>
          <w:lang w:val="cs-CZ"/>
        </w:rPr>
      </w:pPr>
      <w:r w:rsidRPr="00FD351F">
        <w:rPr>
          <w:rFonts w:ascii="Arial" w:hAnsi="Arial"/>
          <w:b/>
          <w:noProof/>
          <w:lang w:val="cs-CZ"/>
        </w:rPr>
        <w:t>TOP Odpovědná firma 2017</w:t>
      </w:r>
      <w:r w:rsidR="003B4CC4" w:rsidRPr="00FD351F">
        <w:rPr>
          <w:rFonts w:ascii="Arial" w:hAnsi="Arial"/>
          <w:b/>
          <w:noProof/>
          <w:lang w:val="cs-CZ"/>
        </w:rPr>
        <w:t xml:space="preserve"> </w:t>
      </w:r>
      <w:r w:rsidR="003B4CC4" w:rsidRPr="00FD351F">
        <w:rPr>
          <w:rFonts w:ascii="Arial" w:hAnsi="Arial"/>
          <w:noProof/>
          <w:lang w:val="cs-CZ"/>
        </w:rPr>
        <w:t>(</w:t>
      </w:r>
      <w:r w:rsidR="00176399" w:rsidRPr="00FD351F">
        <w:rPr>
          <w:rFonts w:ascii="Arial" w:hAnsi="Arial"/>
          <w:noProof/>
          <w:lang w:val="cs-CZ"/>
        </w:rPr>
        <w:t xml:space="preserve">platforma </w:t>
      </w:r>
      <w:r w:rsidR="003B4CC4" w:rsidRPr="00FD351F">
        <w:rPr>
          <w:rFonts w:ascii="Arial" w:hAnsi="Arial"/>
          <w:noProof/>
          <w:lang w:val="cs-CZ"/>
        </w:rPr>
        <w:t>Byznys pro společnost)</w:t>
      </w:r>
    </w:p>
    <w:p w:rsidR="004B4A5C" w:rsidRPr="00FD351F" w:rsidRDefault="00AB5EBD" w:rsidP="004B4A5C">
      <w:pPr>
        <w:pStyle w:val="Zhlav"/>
        <w:numPr>
          <w:ilvl w:val="0"/>
          <w:numId w:val="2"/>
        </w:numPr>
        <w:rPr>
          <w:rFonts w:ascii="Arial" w:hAnsi="Arial"/>
          <w:noProof/>
          <w:lang w:val="cs-CZ"/>
        </w:rPr>
      </w:pPr>
      <w:r w:rsidRPr="00FD351F">
        <w:rPr>
          <w:rFonts w:ascii="Arial" w:hAnsi="Arial"/>
          <w:noProof/>
          <w:lang w:val="cs-CZ"/>
        </w:rPr>
        <w:t>Zlato</w:t>
      </w:r>
      <w:r w:rsidR="004B4A5C" w:rsidRPr="00FD351F">
        <w:rPr>
          <w:rFonts w:ascii="Arial" w:hAnsi="Arial"/>
          <w:noProof/>
          <w:lang w:val="cs-CZ"/>
        </w:rPr>
        <w:t xml:space="preserve"> v kategorii </w:t>
      </w:r>
      <w:r w:rsidRPr="00FD351F">
        <w:rPr>
          <w:rFonts w:ascii="Arial" w:hAnsi="Arial"/>
          <w:noProof/>
          <w:lang w:val="cs-CZ"/>
        </w:rPr>
        <w:t xml:space="preserve">Top odpovědná velká firma </w:t>
      </w:r>
    </w:p>
    <w:p w:rsidR="00606737" w:rsidRPr="00FD351F" w:rsidRDefault="00606737" w:rsidP="00606737">
      <w:pPr>
        <w:pStyle w:val="Zhlav"/>
        <w:numPr>
          <w:ilvl w:val="0"/>
          <w:numId w:val="2"/>
        </w:numPr>
        <w:rPr>
          <w:rFonts w:ascii="Arial" w:hAnsi="Arial"/>
          <w:noProof/>
          <w:lang w:val="cs-CZ"/>
        </w:rPr>
      </w:pPr>
      <w:r w:rsidRPr="00FD351F">
        <w:rPr>
          <w:rFonts w:ascii="Arial" w:hAnsi="Arial"/>
          <w:noProof/>
          <w:lang w:val="cs-CZ"/>
        </w:rPr>
        <w:t>Zlat</w:t>
      </w:r>
      <w:r w:rsidR="00AB5EBD" w:rsidRPr="00FD351F">
        <w:rPr>
          <w:rFonts w:ascii="Arial" w:hAnsi="Arial"/>
          <w:noProof/>
          <w:lang w:val="cs-CZ"/>
        </w:rPr>
        <w:t>o</w:t>
      </w:r>
      <w:r w:rsidRPr="00FD351F">
        <w:rPr>
          <w:rFonts w:ascii="Arial" w:hAnsi="Arial"/>
          <w:noProof/>
          <w:lang w:val="cs-CZ"/>
        </w:rPr>
        <w:t xml:space="preserve"> v kategorii </w:t>
      </w:r>
      <w:r w:rsidR="00AB5EBD" w:rsidRPr="00FD351F">
        <w:rPr>
          <w:rFonts w:ascii="Arial" w:hAnsi="Arial"/>
          <w:noProof/>
          <w:lang w:val="cs-CZ"/>
        </w:rPr>
        <w:t>Leader v životním prostředí</w:t>
      </w:r>
    </w:p>
    <w:p w:rsidR="004B4A5C" w:rsidRPr="00FD351F" w:rsidRDefault="004B4A5C" w:rsidP="004B4A5C">
      <w:pPr>
        <w:pStyle w:val="Zhlav"/>
        <w:numPr>
          <w:ilvl w:val="0"/>
          <w:numId w:val="2"/>
        </w:numPr>
        <w:rPr>
          <w:rFonts w:ascii="Arial" w:hAnsi="Arial"/>
          <w:noProof/>
          <w:lang w:val="cs-CZ"/>
        </w:rPr>
      </w:pPr>
      <w:r w:rsidRPr="00FD351F">
        <w:rPr>
          <w:rFonts w:ascii="Arial" w:hAnsi="Arial"/>
          <w:noProof/>
          <w:lang w:val="cs-CZ"/>
        </w:rPr>
        <w:t>P</w:t>
      </w:r>
      <w:r w:rsidR="00F11C21" w:rsidRPr="00FD351F">
        <w:rPr>
          <w:rFonts w:ascii="Arial" w:hAnsi="Arial"/>
          <w:noProof/>
          <w:lang w:val="cs-CZ"/>
        </w:rPr>
        <w:t xml:space="preserve">rojekt </w:t>
      </w:r>
      <w:r w:rsidRPr="00FD351F">
        <w:rPr>
          <w:rFonts w:ascii="Arial" w:hAnsi="Arial"/>
          <w:noProof/>
          <w:lang w:val="cs-CZ"/>
        </w:rPr>
        <w:t xml:space="preserve">roku za </w:t>
      </w:r>
      <w:r w:rsidR="00F11C21" w:rsidRPr="00FD351F">
        <w:rPr>
          <w:rFonts w:ascii="Arial" w:hAnsi="Arial"/>
          <w:noProof/>
          <w:lang w:val="cs-CZ"/>
        </w:rPr>
        <w:t>„Zelená energie z obnovitelných zdrojů“</w:t>
      </w:r>
    </w:p>
    <w:p w:rsidR="008A763A" w:rsidRPr="00FD351F" w:rsidRDefault="00F11C21" w:rsidP="00F11C21">
      <w:pPr>
        <w:pStyle w:val="Zhlav"/>
        <w:rPr>
          <w:rFonts w:ascii="Arial" w:hAnsi="Arial"/>
          <w:noProof/>
          <w:lang w:val="cs-CZ"/>
        </w:rPr>
      </w:pPr>
      <w:r w:rsidRPr="00FD351F">
        <w:rPr>
          <w:rFonts w:ascii="Arial" w:hAnsi="Arial"/>
          <w:b/>
          <w:noProof/>
          <w:lang w:val="cs-CZ"/>
        </w:rPr>
        <w:t>Česká dopravní stavba</w:t>
      </w:r>
      <w:r w:rsidR="003B4CC4" w:rsidRPr="00FD351F">
        <w:rPr>
          <w:rFonts w:ascii="Arial" w:hAnsi="Arial"/>
          <w:noProof/>
          <w:lang w:val="cs-CZ"/>
        </w:rPr>
        <w:t xml:space="preserve"> (Ministerstvo dopravy</w:t>
      </w:r>
      <w:r w:rsidR="003B3133" w:rsidRPr="00FD351F">
        <w:rPr>
          <w:rFonts w:ascii="Arial" w:hAnsi="Arial"/>
          <w:noProof/>
          <w:lang w:val="cs-CZ"/>
        </w:rPr>
        <w:t xml:space="preserve"> ČR</w:t>
      </w:r>
      <w:r w:rsidR="003B4CC4" w:rsidRPr="00FD351F">
        <w:rPr>
          <w:rFonts w:ascii="Arial" w:hAnsi="Arial"/>
          <w:noProof/>
          <w:lang w:val="cs-CZ"/>
        </w:rPr>
        <w:t>)</w:t>
      </w:r>
      <w:r w:rsidR="008A763A" w:rsidRPr="00FD351F">
        <w:rPr>
          <w:rFonts w:ascii="Arial" w:hAnsi="Arial"/>
          <w:noProof/>
          <w:lang w:val="cs-CZ"/>
        </w:rPr>
        <w:t>:</w:t>
      </w:r>
    </w:p>
    <w:p w:rsidR="00F11C21" w:rsidRPr="00FD351F" w:rsidRDefault="008A763A" w:rsidP="008A763A">
      <w:pPr>
        <w:pStyle w:val="Zhlav"/>
        <w:numPr>
          <w:ilvl w:val="0"/>
          <w:numId w:val="5"/>
        </w:numPr>
        <w:rPr>
          <w:rFonts w:ascii="Arial" w:hAnsi="Arial"/>
          <w:noProof/>
          <w:lang w:val="cs-CZ"/>
        </w:rPr>
      </w:pPr>
      <w:r w:rsidRPr="00FD351F">
        <w:rPr>
          <w:rFonts w:ascii="Arial" w:hAnsi="Arial"/>
          <w:b/>
          <w:noProof/>
          <w:lang w:val="cs-CZ"/>
        </w:rPr>
        <w:t>H</w:t>
      </w:r>
      <w:r w:rsidR="00F11C21" w:rsidRPr="00FD351F">
        <w:rPr>
          <w:rFonts w:ascii="Arial" w:hAnsi="Arial"/>
          <w:b/>
          <w:noProof/>
          <w:lang w:val="cs-CZ"/>
        </w:rPr>
        <w:t>lavní cen</w:t>
      </w:r>
      <w:r w:rsidRPr="00FD351F">
        <w:rPr>
          <w:rFonts w:ascii="Arial" w:hAnsi="Arial"/>
          <w:b/>
          <w:noProof/>
          <w:lang w:val="cs-CZ"/>
        </w:rPr>
        <w:t>a</w:t>
      </w:r>
      <w:r w:rsidR="00F11C21" w:rsidRPr="00FD351F">
        <w:rPr>
          <w:rFonts w:ascii="Arial" w:hAnsi="Arial"/>
          <w:noProof/>
          <w:lang w:val="cs-CZ"/>
        </w:rPr>
        <w:t xml:space="preserve"> v kategorii </w:t>
      </w:r>
      <w:r w:rsidR="00F11C21" w:rsidRPr="00FD351F">
        <w:rPr>
          <w:rFonts w:ascii="Arial" w:hAnsi="Arial"/>
          <w:b/>
          <w:noProof/>
          <w:lang w:val="cs-CZ"/>
        </w:rPr>
        <w:t>Železniční a tramvajové stavby nad 150 milionů korun</w:t>
      </w:r>
      <w:r w:rsidR="00F11C21" w:rsidRPr="00FD351F">
        <w:rPr>
          <w:rFonts w:ascii="Arial" w:hAnsi="Arial"/>
          <w:noProof/>
          <w:lang w:val="cs-CZ"/>
        </w:rPr>
        <w:t xml:space="preserve"> za projekt Uzel Plzeň, 1. stav</w:t>
      </w:r>
      <w:r w:rsidR="001E39A2" w:rsidRPr="00FD351F">
        <w:rPr>
          <w:rFonts w:ascii="Arial" w:hAnsi="Arial"/>
          <w:noProof/>
          <w:lang w:val="cs-CZ"/>
        </w:rPr>
        <w:t>ba – přestavba pražského zhlaví</w:t>
      </w:r>
    </w:p>
    <w:p w:rsidR="008A763A" w:rsidRPr="00FD351F" w:rsidRDefault="008A763A" w:rsidP="00F11C21">
      <w:pPr>
        <w:pStyle w:val="Zhlav"/>
        <w:rPr>
          <w:rFonts w:ascii="Arial" w:hAnsi="Arial"/>
          <w:noProof/>
          <w:lang w:val="cs-CZ"/>
        </w:rPr>
      </w:pPr>
      <w:r w:rsidRPr="00FD351F">
        <w:rPr>
          <w:rFonts w:ascii="Arial" w:hAnsi="Arial"/>
          <w:b/>
          <w:noProof/>
          <w:lang w:val="cs-CZ"/>
        </w:rPr>
        <w:t>Soutěž Přeměna odpadů na zdroje</w:t>
      </w:r>
      <w:r w:rsidRPr="00FD351F">
        <w:rPr>
          <w:rFonts w:ascii="Arial" w:hAnsi="Arial"/>
          <w:noProof/>
          <w:lang w:val="cs-CZ"/>
        </w:rPr>
        <w:t xml:space="preserve"> (MPO ČR):</w:t>
      </w:r>
    </w:p>
    <w:p w:rsidR="001E39A2" w:rsidRPr="00FD351F" w:rsidRDefault="001E39A2" w:rsidP="008A763A">
      <w:pPr>
        <w:pStyle w:val="Zhlav"/>
        <w:numPr>
          <w:ilvl w:val="0"/>
          <w:numId w:val="5"/>
        </w:numPr>
        <w:rPr>
          <w:rFonts w:ascii="Arial" w:hAnsi="Arial"/>
          <w:noProof/>
          <w:lang w:val="cs-CZ"/>
        </w:rPr>
      </w:pPr>
      <w:r w:rsidRPr="00FD351F">
        <w:rPr>
          <w:rFonts w:ascii="Arial" w:hAnsi="Arial"/>
          <w:noProof/>
          <w:lang w:val="cs-CZ"/>
        </w:rPr>
        <w:t>Č</w:t>
      </w:r>
      <w:r w:rsidR="00F11C21" w:rsidRPr="00FD351F">
        <w:rPr>
          <w:rFonts w:ascii="Arial" w:hAnsi="Arial"/>
          <w:noProof/>
          <w:lang w:val="cs-CZ"/>
        </w:rPr>
        <w:t>estné uznání v kategorii Nejlepší využití druhotné suroviny ve stavebnictví</w:t>
      </w:r>
    </w:p>
    <w:p w:rsidR="008A763A" w:rsidRPr="00FD351F" w:rsidRDefault="008A763A" w:rsidP="00F11C21">
      <w:pPr>
        <w:pStyle w:val="Zhlav"/>
        <w:rPr>
          <w:rFonts w:ascii="Arial" w:hAnsi="Arial"/>
          <w:noProof/>
          <w:lang w:val="cs-CZ"/>
        </w:rPr>
      </w:pPr>
      <w:r w:rsidRPr="00FD351F">
        <w:rPr>
          <w:rFonts w:ascii="Arial" w:hAnsi="Arial"/>
          <w:b/>
          <w:noProof/>
          <w:lang w:val="cs-CZ"/>
        </w:rPr>
        <w:t>Soutěž Společné zařízení roku</w:t>
      </w:r>
      <w:r w:rsidRPr="00FD351F">
        <w:rPr>
          <w:rFonts w:ascii="Arial" w:hAnsi="Arial"/>
          <w:noProof/>
          <w:lang w:val="cs-CZ"/>
        </w:rPr>
        <w:t xml:space="preserve"> (</w:t>
      </w:r>
      <w:r w:rsidR="00D7090B">
        <w:rPr>
          <w:rFonts w:ascii="Arial" w:hAnsi="Arial"/>
          <w:noProof/>
          <w:lang w:val="cs-CZ"/>
        </w:rPr>
        <w:t xml:space="preserve">SPÚ, záštita Ministra Zemědělství </w:t>
      </w:r>
      <w:r w:rsidRPr="00FD351F">
        <w:rPr>
          <w:rFonts w:ascii="Arial" w:hAnsi="Arial"/>
          <w:noProof/>
          <w:lang w:val="cs-CZ"/>
        </w:rPr>
        <w:t>ČR)</w:t>
      </w:r>
    </w:p>
    <w:p w:rsidR="00F11C21" w:rsidRPr="00FD351F" w:rsidRDefault="001E39A2" w:rsidP="008A763A">
      <w:pPr>
        <w:pStyle w:val="Zhlav"/>
        <w:numPr>
          <w:ilvl w:val="0"/>
          <w:numId w:val="5"/>
        </w:numPr>
        <w:rPr>
          <w:rFonts w:ascii="Arial" w:hAnsi="Arial"/>
          <w:noProof/>
          <w:lang w:val="cs-CZ"/>
        </w:rPr>
      </w:pPr>
      <w:r w:rsidRPr="00FD351F">
        <w:rPr>
          <w:rFonts w:ascii="Arial" w:hAnsi="Arial"/>
          <w:noProof/>
          <w:lang w:val="cs-CZ"/>
        </w:rPr>
        <w:t>T</w:t>
      </w:r>
      <w:r w:rsidR="00F11C21" w:rsidRPr="00FD351F">
        <w:rPr>
          <w:rFonts w:ascii="Arial" w:hAnsi="Arial"/>
          <w:noProof/>
          <w:lang w:val="cs-CZ"/>
        </w:rPr>
        <w:t>řetí míst</w:t>
      </w:r>
      <w:r w:rsidRPr="00FD351F">
        <w:rPr>
          <w:rFonts w:ascii="Arial" w:hAnsi="Arial"/>
          <w:noProof/>
          <w:lang w:val="cs-CZ"/>
        </w:rPr>
        <w:t>o</w:t>
      </w:r>
      <w:r w:rsidR="00F11C21" w:rsidRPr="00FD351F">
        <w:rPr>
          <w:rFonts w:ascii="Arial" w:hAnsi="Arial"/>
          <w:noProof/>
          <w:lang w:val="cs-CZ"/>
        </w:rPr>
        <w:t xml:space="preserve"> v kategorii Opatření </w:t>
      </w:r>
      <w:r w:rsidR="00B53BCC">
        <w:rPr>
          <w:rFonts w:ascii="Arial" w:hAnsi="Arial"/>
          <w:noProof/>
          <w:lang w:val="cs-CZ"/>
        </w:rPr>
        <w:t xml:space="preserve">ke </w:t>
      </w:r>
      <w:r w:rsidR="00F11C21" w:rsidRPr="00FD351F">
        <w:rPr>
          <w:rFonts w:ascii="Arial" w:hAnsi="Arial"/>
          <w:noProof/>
          <w:lang w:val="cs-CZ"/>
        </w:rPr>
        <w:t>zpřístupnění pozemků za stavbu s názvem Polní cesta P1 s interakčním</w:t>
      </w:r>
      <w:r w:rsidR="00B53BCC">
        <w:rPr>
          <w:rFonts w:ascii="Arial" w:hAnsi="Arial"/>
          <w:noProof/>
          <w:lang w:val="cs-CZ"/>
        </w:rPr>
        <w:t>i</w:t>
      </w:r>
      <w:r w:rsidR="00F11C21" w:rsidRPr="00FD351F">
        <w:rPr>
          <w:rFonts w:ascii="Arial" w:hAnsi="Arial"/>
          <w:noProof/>
          <w:lang w:val="cs-CZ"/>
        </w:rPr>
        <w:t xml:space="preserve"> prvk</w:t>
      </w:r>
      <w:r w:rsidR="00B53BCC">
        <w:rPr>
          <w:rFonts w:ascii="Arial" w:hAnsi="Arial"/>
          <w:noProof/>
          <w:lang w:val="cs-CZ"/>
        </w:rPr>
        <w:t>y</w:t>
      </w:r>
      <w:r w:rsidR="00F11C21" w:rsidRPr="00FD351F">
        <w:rPr>
          <w:rFonts w:ascii="Arial" w:hAnsi="Arial"/>
          <w:noProof/>
          <w:lang w:val="cs-CZ"/>
        </w:rPr>
        <w:t xml:space="preserve"> v katastrálním území Padesát Lánů </w:t>
      </w:r>
    </w:p>
    <w:p w:rsidR="00950106" w:rsidRPr="00FD351F" w:rsidRDefault="00950106" w:rsidP="00950106">
      <w:pPr>
        <w:pStyle w:val="Zhlav"/>
        <w:rPr>
          <w:rFonts w:ascii="Arial" w:hAnsi="Arial"/>
          <w:b/>
          <w:noProof/>
          <w:lang w:val="cs-CZ"/>
        </w:rPr>
      </w:pPr>
      <w:r w:rsidRPr="00FD351F">
        <w:rPr>
          <w:rFonts w:ascii="Arial" w:hAnsi="Arial"/>
          <w:b/>
          <w:noProof/>
          <w:lang w:val="cs-CZ"/>
        </w:rPr>
        <w:t>Projekt Five</w:t>
      </w:r>
    </w:p>
    <w:p w:rsidR="00950106" w:rsidRPr="00FD351F" w:rsidRDefault="00950106" w:rsidP="00950106">
      <w:pPr>
        <w:pStyle w:val="Zhlav"/>
        <w:numPr>
          <w:ilvl w:val="0"/>
          <w:numId w:val="4"/>
        </w:numPr>
        <w:rPr>
          <w:rFonts w:ascii="Arial" w:hAnsi="Arial"/>
          <w:noProof/>
          <w:lang w:val="cs-CZ"/>
        </w:rPr>
      </w:pPr>
      <w:r w:rsidRPr="00FD351F">
        <w:rPr>
          <w:rFonts w:ascii="Arial" w:hAnsi="Arial"/>
          <w:noProof/>
          <w:lang w:val="cs-CZ"/>
        </w:rPr>
        <w:t xml:space="preserve">cenu </w:t>
      </w:r>
      <w:r w:rsidRPr="00FD351F">
        <w:rPr>
          <w:rFonts w:ascii="Arial" w:hAnsi="Arial"/>
          <w:b/>
          <w:noProof/>
          <w:lang w:val="cs-CZ"/>
        </w:rPr>
        <w:t>Nadace pro rozvoj architektury a stavitelství za použití technologie BIM</w:t>
      </w:r>
    </w:p>
    <w:p w:rsidR="00950106" w:rsidRPr="00FD351F" w:rsidRDefault="00950106" w:rsidP="00950106">
      <w:pPr>
        <w:pStyle w:val="Zhlav"/>
        <w:numPr>
          <w:ilvl w:val="0"/>
          <w:numId w:val="4"/>
        </w:numPr>
        <w:rPr>
          <w:rFonts w:ascii="Arial" w:hAnsi="Arial"/>
          <w:noProof/>
          <w:lang w:val="cs-CZ"/>
        </w:rPr>
      </w:pPr>
      <w:r w:rsidRPr="00FD351F">
        <w:rPr>
          <w:rFonts w:ascii="Arial" w:hAnsi="Arial"/>
          <w:noProof/>
          <w:lang w:val="cs-CZ"/>
        </w:rPr>
        <w:t xml:space="preserve">Prestižní ocenění </w:t>
      </w:r>
      <w:r w:rsidRPr="00FD351F">
        <w:rPr>
          <w:rFonts w:ascii="Arial" w:hAnsi="Arial"/>
          <w:b/>
          <w:noProof/>
          <w:lang w:val="cs-CZ"/>
        </w:rPr>
        <w:t>LEED Platinum</w:t>
      </w:r>
    </w:p>
    <w:p w:rsidR="00950106" w:rsidRPr="00FD351F" w:rsidRDefault="00950106" w:rsidP="00950106">
      <w:pPr>
        <w:pStyle w:val="Zhlav"/>
        <w:numPr>
          <w:ilvl w:val="0"/>
          <w:numId w:val="4"/>
        </w:numPr>
        <w:rPr>
          <w:rFonts w:ascii="Arial" w:hAnsi="Arial"/>
          <w:noProof/>
          <w:lang w:val="cs-CZ"/>
        </w:rPr>
      </w:pPr>
      <w:r w:rsidRPr="00FD351F">
        <w:rPr>
          <w:rFonts w:ascii="Arial" w:hAnsi="Arial"/>
          <w:noProof/>
          <w:lang w:val="cs-CZ"/>
        </w:rPr>
        <w:tab/>
      </w:r>
      <w:r w:rsidRPr="00FD351F">
        <w:rPr>
          <w:rFonts w:ascii="Arial" w:hAnsi="Arial"/>
          <w:b/>
          <w:noProof/>
          <w:lang w:val="cs-CZ"/>
        </w:rPr>
        <w:t>Best of Realty</w:t>
      </w:r>
      <w:r w:rsidRPr="00FD351F">
        <w:rPr>
          <w:rFonts w:ascii="Arial" w:hAnsi="Arial"/>
          <w:noProof/>
          <w:lang w:val="cs-CZ"/>
        </w:rPr>
        <w:t xml:space="preserve">: 2. místo v kategorii Nová administrativní centra a 3. </w:t>
      </w:r>
      <w:r w:rsidR="00810353" w:rsidRPr="00FD351F">
        <w:rPr>
          <w:rFonts w:ascii="Arial" w:hAnsi="Arial"/>
          <w:noProof/>
          <w:lang w:val="cs-CZ"/>
        </w:rPr>
        <w:t>M</w:t>
      </w:r>
      <w:r w:rsidRPr="00FD351F">
        <w:rPr>
          <w:rFonts w:ascii="Arial" w:hAnsi="Arial"/>
          <w:noProof/>
          <w:lang w:val="cs-CZ"/>
        </w:rPr>
        <w:t>ísto</w:t>
      </w:r>
      <w:r w:rsidR="00810353">
        <w:rPr>
          <w:rFonts w:ascii="Arial" w:hAnsi="Arial"/>
          <w:noProof/>
          <w:lang w:val="cs-CZ"/>
        </w:rPr>
        <w:br/>
      </w:r>
      <w:r w:rsidRPr="00FD351F">
        <w:rPr>
          <w:rFonts w:ascii="Arial" w:hAnsi="Arial"/>
          <w:noProof/>
          <w:lang w:val="cs-CZ"/>
        </w:rPr>
        <w:t>ve veřejném hlasování</w:t>
      </w:r>
    </w:p>
    <w:p w:rsidR="00950106" w:rsidRPr="00FD351F" w:rsidRDefault="00950106" w:rsidP="00950106">
      <w:pPr>
        <w:pStyle w:val="Zhlav"/>
        <w:numPr>
          <w:ilvl w:val="0"/>
          <w:numId w:val="4"/>
        </w:numPr>
        <w:rPr>
          <w:rFonts w:ascii="Arial" w:hAnsi="Arial"/>
          <w:noProof/>
          <w:lang w:val="cs-CZ"/>
        </w:rPr>
      </w:pPr>
      <w:r w:rsidRPr="00FD351F">
        <w:rPr>
          <w:rFonts w:ascii="Arial" w:hAnsi="Arial"/>
          <w:b/>
          <w:noProof/>
          <w:lang w:val="cs-CZ"/>
        </w:rPr>
        <w:t xml:space="preserve">CIJ </w:t>
      </w:r>
      <w:r w:rsidR="006B3E3A">
        <w:rPr>
          <w:rFonts w:ascii="Arial" w:hAnsi="Arial"/>
          <w:b/>
          <w:noProof/>
          <w:lang w:val="cs-CZ"/>
        </w:rPr>
        <w:t>A</w:t>
      </w:r>
      <w:r w:rsidRPr="00FD351F">
        <w:rPr>
          <w:rFonts w:ascii="Arial" w:hAnsi="Arial"/>
          <w:b/>
          <w:noProof/>
          <w:lang w:val="cs-CZ"/>
        </w:rPr>
        <w:t>wards</w:t>
      </w:r>
      <w:r w:rsidRPr="00FD351F">
        <w:rPr>
          <w:rFonts w:ascii="Arial" w:hAnsi="Arial"/>
          <w:noProof/>
          <w:lang w:val="cs-CZ"/>
        </w:rPr>
        <w:t>: Leading Green Building of the Year</w:t>
      </w:r>
    </w:p>
    <w:p w:rsidR="00F11C21" w:rsidRPr="00E6751D" w:rsidRDefault="0013191A" w:rsidP="00F11C21">
      <w:pPr>
        <w:pStyle w:val="Zhlav"/>
        <w:rPr>
          <w:lang w:val="cs-CZ"/>
        </w:rPr>
      </w:pPr>
      <w:r w:rsidRPr="0013191A">
        <w:rPr>
          <w:rFonts w:ascii="Arial" w:hAnsi="Arial"/>
          <w:b/>
          <w:noProof/>
          <w:lang w:val="cs-CZ"/>
        </w:rPr>
        <w:t>Nejdůvěryhodnější značka 2017 v kategorii Developeři</w:t>
      </w:r>
      <w:r w:rsidR="00804C4B">
        <w:rPr>
          <w:rFonts w:ascii="Arial" w:hAnsi="Arial"/>
          <w:b/>
          <w:noProof/>
          <w:lang w:val="cs-CZ"/>
        </w:rPr>
        <w:t xml:space="preserve"> </w:t>
      </w:r>
      <w:r w:rsidR="00804C4B">
        <w:rPr>
          <w:rFonts w:ascii="Arial" w:hAnsi="Arial"/>
          <w:noProof/>
          <w:lang w:val="cs-CZ"/>
        </w:rPr>
        <w:t>(</w:t>
      </w:r>
      <w:r w:rsidR="00804C4B" w:rsidRPr="00804C4B">
        <w:rPr>
          <w:rFonts w:ascii="Arial" w:hAnsi="Arial"/>
          <w:noProof/>
          <w:lang w:val="cs-CZ"/>
        </w:rPr>
        <w:t>Atoz Marketing</w:t>
      </w:r>
      <w:r w:rsidR="00804C4B">
        <w:rPr>
          <w:rFonts w:ascii="Arial" w:hAnsi="Arial"/>
          <w:noProof/>
          <w:lang w:val="cs-CZ"/>
        </w:rPr>
        <w:t>)</w:t>
      </w:r>
    </w:p>
    <w:p w:rsidR="001017E4" w:rsidRPr="00FD351F" w:rsidRDefault="001017E4" w:rsidP="00880E30">
      <w:pPr>
        <w:pStyle w:val="Zhlav"/>
        <w:rPr>
          <w:rFonts w:ascii="Arial" w:hAnsi="Arial"/>
          <w:noProof/>
          <w:lang w:val="cs-CZ"/>
        </w:rPr>
      </w:pPr>
    </w:p>
    <w:p w:rsidR="00B21EDB" w:rsidRPr="00FD351F" w:rsidRDefault="002F029B" w:rsidP="00880E30">
      <w:pPr>
        <w:tabs>
          <w:tab w:val="left" w:pos="8080"/>
          <w:tab w:val="left" w:pos="8222"/>
        </w:tabs>
        <w:spacing w:line="240" w:lineRule="auto"/>
        <w:ind w:right="567"/>
        <w:rPr>
          <w:rFonts w:ascii="Arial" w:hAnsi="Arial" w:cs="Arial"/>
          <w:b/>
          <w:noProof/>
          <w:szCs w:val="24"/>
          <w:lang w:val="cs-CZ"/>
        </w:rPr>
      </w:pPr>
      <w:r w:rsidRPr="00FD351F">
        <w:rPr>
          <w:rFonts w:ascii="Arial" w:hAnsi="Arial" w:cs="Arial"/>
          <w:b/>
          <w:noProof/>
          <w:szCs w:val="24"/>
          <w:lang w:val="cs-CZ"/>
        </w:rPr>
        <w:t>Kontakt:</w:t>
      </w:r>
    </w:p>
    <w:p w:rsidR="002459C6" w:rsidRDefault="002459C6" w:rsidP="002459C6">
      <w:pPr>
        <w:pStyle w:val="Zkladntext"/>
        <w:rPr>
          <w:rFonts w:ascii="Arial" w:hAnsi="Arial"/>
          <w:b/>
          <w:bCs/>
          <w:i/>
          <w:iCs/>
          <w:noProof/>
          <w:lang w:val="cs-CZ"/>
        </w:rPr>
      </w:pPr>
    </w:p>
    <w:p w:rsidR="002459C6" w:rsidRPr="002459C6" w:rsidRDefault="002459C6" w:rsidP="002459C6">
      <w:pPr>
        <w:pStyle w:val="Zkladntext"/>
        <w:rPr>
          <w:rFonts w:ascii="Arial" w:hAnsi="Arial"/>
          <w:noProof/>
          <w:lang w:val="cs-CZ"/>
        </w:rPr>
      </w:pPr>
      <w:r w:rsidRPr="002459C6">
        <w:rPr>
          <w:rFonts w:ascii="Arial" w:hAnsi="Arial"/>
          <w:b/>
          <w:bCs/>
          <w:i/>
          <w:iCs/>
          <w:noProof/>
          <w:lang w:val="cs-CZ"/>
        </w:rPr>
        <w:t>Ondřej Svatoň</w:t>
      </w:r>
      <w:r w:rsidRPr="002459C6">
        <w:rPr>
          <w:rFonts w:ascii="Arial" w:hAnsi="Arial"/>
          <w:noProof/>
          <w:lang w:val="cs-CZ"/>
        </w:rPr>
        <w:t xml:space="preserve"> – Skanska a.s.</w:t>
      </w:r>
    </w:p>
    <w:p w:rsidR="002459C6" w:rsidRPr="002459C6" w:rsidRDefault="002459C6" w:rsidP="002459C6">
      <w:pPr>
        <w:pStyle w:val="Zkladntext"/>
        <w:rPr>
          <w:rFonts w:ascii="Arial" w:hAnsi="Arial"/>
          <w:noProof/>
          <w:lang w:val="cs-CZ"/>
        </w:rPr>
      </w:pPr>
      <w:r w:rsidRPr="002459C6">
        <w:rPr>
          <w:rFonts w:ascii="Arial" w:hAnsi="Arial"/>
          <w:noProof/>
          <w:lang w:val="cs-CZ"/>
        </w:rPr>
        <w:t xml:space="preserve">Tel: +420 737 256 304, e-mail: </w:t>
      </w:r>
      <w:hyperlink r:id="rId10" w:history="1">
        <w:r w:rsidRPr="002459C6">
          <w:rPr>
            <w:rStyle w:val="Hypertextovodkaz"/>
            <w:rFonts w:ascii="Arial" w:hAnsi="Arial"/>
            <w:noProof/>
            <w:lang w:val="cs-CZ"/>
          </w:rPr>
          <w:t>ondrej.svaton@skanska.cz</w:t>
        </w:r>
      </w:hyperlink>
    </w:p>
    <w:p w:rsidR="002459C6" w:rsidRPr="002459C6" w:rsidRDefault="002459C6" w:rsidP="002459C6">
      <w:pPr>
        <w:pStyle w:val="Zkladntext"/>
        <w:rPr>
          <w:rFonts w:ascii="Arial" w:hAnsi="Arial"/>
          <w:noProof/>
          <w:lang w:val="cs-CZ"/>
        </w:rPr>
      </w:pPr>
      <w:r w:rsidRPr="002459C6">
        <w:rPr>
          <w:rFonts w:ascii="Arial" w:hAnsi="Arial"/>
          <w:b/>
          <w:bCs/>
          <w:i/>
          <w:iCs/>
          <w:noProof/>
          <w:lang w:val="cs-CZ"/>
        </w:rPr>
        <w:t>Barbora Hantonová</w:t>
      </w:r>
      <w:r w:rsidRPr="002459C6">
        <w:rPr>
          <w:rFonts w:ascii="Arial" w:hAnsi="Arial"/>
          <w:noProof/>
          <w:lang w:val="cs-CZ"/>
        </w:rPr>
        <w:t xml:space="preserve"> – Rezidenční development</w:t>
      </w:r>
    </w:p>
    <w:p w:rsidR="002459C6" w:rsidRPr="002459C6" w:rsidRDefault="002459C6" w:rsidP="002459C6">
      <w:pPr>
        <w:pStyle w:val="Zkladntext"/>
        <w:rPr>
          <w:rFonts w:ascii="Arial" w:hAnsi="Arial"/>
          <w:noProof/>
          <w:lang w:val="cs-CZ"/>
        </w:rPr>
      </w:pPr>
      <w:r w:rsidRPr="002459C6">
        <w:rPr>
          <w:rFonts w:ascii="Arial" w:hAnsi="Arial"/>
          <w:noProof/>
          <w:lang w:val="cs-CZ"/>
        </w:rPr>
        <w:t xml:space="preserve">Tel: +420 776 457 429, e-mail: </w:t>
      </w:r>
      <w:hyperlink r:id="rId11" w:history="1">
        <w:r w:rsidRPr="002459C6">
          <w:rPr>
            <w:rStyle w:val="Hypertextovodkaz"/>
            <w:rFonts w:ascii="Arial" w:hAnsi="Arial"/>
            <w:noProof/>
            <w:lang w:val="cs-CZ"/>
          </w:rPr>
          <w:t>barbora.hantonova@skanska.cz</w:t>
        </w:r>
      </w:hyperlink>
    </w:p>
    <w:p w:rsidR="002459C6" w:rsidRPr="002459C6" w:rsidRDefault="002459C6" w:rsidP="002459C6">
      <w:pPr>
        <w:pStyle w:val="Zkladntext"/>
        <w:rPr>
          <w:rFonts w:ascii="Arial" w:hAnsi="Arial"/>
          <w:noProof/>
          <w:lang w:val="cs-CZ"/>
        </w:rPr>
      </w:pPr>
      <w:r w:rsidRPr="002459C6">
        <w:rPr>
          <w:rFonts w:ascii="Arial" w:hAnsi="Arial"/>
          <w:b/>
          <w:bCs/>
          <w:i/>
          <w:iCs/>
          <w:noProof/>
          <w:lang w:val="cs-CZ"/>
        </w:rPr>
        <w:t>Petra Machartová</w:t>
      </w:r>
      <w:r w:rsidRPr="002459C6">
        <w:rPr>
          <w:rFonts w:ascii="Arial" w:hAnsi="Arial"/>
          <w:noProof/>
          <w:lang w:val="cs-CZ"/>
        </w:rPr>
        <w:t xml:space="preserve"> – Komerční development</w:t>
      </w:r>
    </w:p>
    <w:p w:rsidR="002459C6" w:rsidRPr="002459C6" w:rsidRDefault="002459C6" w:rsidP="002459C6">
      <w:pPr>
        <w:pStyle w:val="Zkladntext"/>
        <w:rPr>
          <w:rFonts w:ascii="Arial" w:hAnsi="Arial"/>
          <w:noProof/>
          <w:lang w:val="cs-CZ"/>
        </w:rPr>
      </w:pPr>
      <w:r w:rsidRPr="002459C6">
        <w:rPr>
          <w:rFonts w:ascii="Arial" w:hAnsi="Arial"/>
          <w:noProof/>
          <w:lang w:val="cs-CZ"/>
        </w:rPr>
        <w:t xml:space="preserve">Tel: +420 603 587 928, e-mail: </w:t>
      </w:r>
      <w:hyperlink r:id="rId12" w:history="1">
        <w:r w:rsidRPr="002459C6">
          <w:rPr>
            <w:rStyle w:val="Hypertextovodkaz"/>
            <w:rFonts w:ascii="Arial" w:hAnsi="Arial"/>
            <w:noProof/>
            <w:lang w:val="cs-CZ"/>
          </w:rPr>
          <w:t>petra.machartova@skanska.cz</w:t>
        </w:r>
      </w:hyperlink>
    </w:p>
    <w:p w:rsidR="00B21EDB" w:rsidRDefault="00B21EDB" w:rsidP="00880E30">
      <w:pPr>
        <w:pStyle w:val="Zkladntext"/>
        <w:rPr>
          <w:rFonts w:ascii="Arial" w:hAnsi="Arial" w:cs="Arial"/>
          <w:noProof/>
          <w:szCs w:val="24"/>
          <w:lang w:val="cs-CZ"/>
        </w:rPr>
      </w:pPr>
    </w:p>
    <w:p w:rsidR="002459C6" w:rsidRPr="00FD351F" w:rsidRDefault="002459C6" w:rsidP="00880E30">
      <w:pPr>
        <w:pStyle w:val="Zkladntext"/>
        <w:rPr>
          <w:rFonts w:ascii="Arial" w:hAnsi="Arial" w:cs="Arial"/>
          <w:noProof/>
          <w:szCs w:val="24"/>
          <w:lang w:val="cs-CZ"/>
        </w:rPr>
      </w:pPr>
    </w:p>
    <w:p w:rsidR="00B21EDB" w:rsidRPr="00FD351F" w:rsidRDefault="002F029B" w:rsidP="00880E30">
      <w:pPr>
        <w:pStyle w:val="Zkladntext"/>
        <w:rPr>
          <w:lang w:val="cs-CZ"/>
        </w:rPr>
      </w:pPr>
      <w:r w:rsidRPr="00FD351F">
        <w:rPr>
          <w:rFonts w:ascii="Arial" w:hAnsi="Arial" w:cs="Arial"/>
          <w:i/>
          <w:noProof/>
          <w:szCs w:val="24"/>
          <w:lang w:val="cs-CZ"/>
        </w:rPr>
        <w:t xml:space="preserve">Tiskové zprávy najdete na </w:t>
      </w:r>
      <w:hyperlink r:id="rId13">
        <w:r w:rsidRPr="00FD351F">
          <w:rPr>
            <w:rStyle w:val="Internetovodkaz"/>
            <w:noProof/>
            <w:lang w:val="cs-CZ"/>
          </w:rPr>
          <w:t>www.skanska.cz/cz/News-and-press</w:t>
        </w:r>
      </w:hyperlink>
    </w:p>
    <w:p w:rsidR="009D6E02" w:rsidRPr="00FD351F" w:rsidRDefault="009D6E02" w:rsidP="00880E30">
      <w:pPr>
        <w:pStyle w:val="Zkladntext"/>
        <w:rPr>
          <w:lang w:val="cs-CZ"/>
        </w:rPr>
      </w:pPr>
    </w:p>
    <w:p w:rsidR="009D6E02" w:rsidRPr="00FD351F" w:rsidRDefault="009D6E02" w:rsidP="00880E30">
      <w:pPr>
        <w:pStyle w:val="Zkladntext"/>
        <w:rPr>
          <w:lang w:val="cs-CZ"/>
        </w:rPr>
      </w:pPr>
    </w:p>
    <w:p w:rsidR="002D4729" w:rsidRPr="00FD351F" w:rsidRDefault="002D4729" w:rsidP="002D4729">
      <w:pPr>
        <w:pStyle w:val="Zpat"/>
        <w:rPr>
          <w:noProof/>
          <w:lang w:val="cs-CZ"/>
        </w:rPr>
      </w:pPr>
      <w:r w:rsidRPr="00FD351F">
        <w:rPr>
          <w:rFonts w:ascii="Arial" w:hAnsi="Arial" w:cs="Arial"/>
          <w:b/>
          <w:i/>
          <w:iCs/>
          <w:noProof/>
          <w:sz w:val="20"/>
          <w:lang w:val="cs-CZ"/>
        </w:rPr>
        <w:t>Skanska</w:t>
      </w:r>
      <w:r w:rsidRPr="00FD351F">
        <w:rPr>
          <w:rFonts w:ascii="Arial" w:hAnsi="Arial" w:cs="Arial"/>
          <w:i/>
          <w:iCs/>
          <w:noProof/>
          <w:sz w:val="20"/>
          <w:lang w:val="cs-CZ"/>
        </w:rPr>
        <w:t xml:space="preserve"> je celosvětově jedna z největších společností poskytujících služby v oblasti stavebnictví, komerčního a rezidenčního developmentu a PPP projektů. Na vybraných trzích ve Skandinávii, Evropě a USA působí více než 43 tisíc jejích zaměstnanců. Skupina Skanska vstoupila na český a slovenský trh v roce 1997, v současnosti působí jako Skanska Česká republika a Slovensko i na trzích v Maďarsku a Rumunsku. Zabývá se výstavbou dopravní infrastruktury, veřejných zařízení a inženýrských sítí, vyrábí vlastní produkty a zajišťuje si zdroje pro výstavbu. V oblasti developmentu se zaměřuje na budovy šetrné ke svému okolí i lidem, kteří je obývají. Rezidenční i výrobní a obchodní prostory zajišťuje od developmentu až po facility management. Při výstavbě minimalizuje ekologickou zátěž, využívá obnovitelných zdrojů a dbá na bezpečnost práce. Skanska prosazuje principy společensky odpovědného a etického podnikání v environmentální, sociální i ekonomické rovině.</w:t>
      </w:r>
    </w:p>
    <w:p w:rsidR="002D4729" w:rsidRPr="00FD351F" w:rsidRDefault="002D4729" w:rsidP="00880E30">
      <w:pPr>
        <w:pStyle w:val="Zkladntext"/>
        <w:rPr>
          <w:noProof/>
          <w:lang w:val="cs-CZ"/>
        </w:rPr>
      </w:pPr>
    </w:p>
    <w:sectPr w:rsidR="002D4729" w:rsidRPr="00FD351F" w:rsidSect="00AF2791">
      <w:headerReference w:type="default" r:id="rId14"/>
      <w:footerReference w:type="default" r:id="rId15"/>
      <w:pgSz w:w="11906" w:h="16838"/>
      <w:pgMar w:top="1418" w:right="1418" w:bottom="1134" w:left="1418" w:header="720" w:footer="720" w:gutter="0"/>
      <w:cols w:space="708"/>
      <w:formProt w:val="0"/>
      <w:docGrid w:linePitch="326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916" w:rsidRDefault="00286916">
      <w:pPr>
        <w:spacing w:line="240" w:lineRule="auto"/>
      </w:pPr>
      <w:r>
        <w:separator/>
      </w:r>
    </w:p>
  </w:endnote>
  <w:endnote w:type="continuationSeparator" w:id="0">
    <w:p w:rsidR="00286916" w:rsidRDefault="0028691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kanska Sans Regular">
    <w:altName w:val="Arial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kanskaSansPro-Regular">
    <w:panose1 w:val="02000503060000020004"/>
    <w:charset w:val="EE"/>
    <w:family w:val="roman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EDB" w:rsidRDefault="00B21EDB">
    <w:pPr>
      <w:spacing w:line="240" w:lineRule="auto"/>
      <w:rPr>
        <w:rFonts w:ascii="Arial" w:hAnsi="Arial" w:cs="Arial"/>
        <w:b/>
        <w:i/>
        <w:iCs/>
        <w:sz w:val="20"/>
      </w:rPr>
    </w:pPr>
  </w:p>
  <w:p w:rsidR="00B21EDB" w:rsidRPr="00EF0F76" w:rsidRDefault="00B21EDB">
    <w:pPr>
      <w:pStyle w:val="Zpat"/>
      <w:rPr>
        <w:lang w:val="cs-C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916" w:rsidRDefault="00286916">
      <w:pPr>
        <w:spacing w:line="240" w:lineRule="auto"/>
      </w:pPr>
      <w:r>
        <w:separator/>
      </w:r>
    </w:p>
  </w:footnote>
  <w:footnote w:type="continuationSeparator" w:id="0">
    <w:p w:rsidR="00286916" w:rsidRDefault="0028691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EDB" w:rsidRDefault="00B21EDB">
    <w:pPr>
      <w:pStyle w:val="Zhlav"/>
    </w:pPr>
  </w:p>
  <w:p w:rsidR="00B21EDB" w:rsidRDefault="00B21EDB">
    <w:pPr>
      <w:pStyle w:val="Zhlav"/>
      <w:rPr>
        <w:lang w:val="cs-CZ"/>
      </w:rPr>
    </w:pPr>
  </w:p>
  <w:p w:rsidR="00B21EDB" w:rsidRDefault="00B21EDB">
    <w:pPr>
      <w:pStyle w:val="Zhlav"/>
      <w:rPr>
        <w:lang w:val="cs-CZ"/>
      </w:rPr>
    </w:pPr>
  </w:p>
  <w:p w:rsidR="00B21EDB" w:rsidRDefault="004855BD">
    <w:pPr>
      <w:pStyle w:val="Zhlav"/>
      <w:jc w:val="right"/>
      <w:rPr>
        <w:rFonts w:ascii="Arial" w:hAnsi="Arial"/>
        <w:sz w:val="52"/>
        <w:lang w:val="cs-CZ"/>
      </w:rPr>
    </w:pPr>
    <w:r>
      <w:rPr>
        <w:noProof/>
        <w:lang w:val="cs-CZ" w:eastAsia="cs-CZ"/>
      </w:rPr>
      <w:drawing>
        <wp:anchor distT="0" distB="0" distL="133350" distR="114300" simplePos="0" relativeHeight="251661312" behindDoc="1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5715</wp:posOffset>
          </wp:positionV>
          <wp:extent cx="1524000" cy="259080"/>
          <wp:effectExtent l="0" t="0" r="0" b="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9371" t="27429" r="7284" b="29636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59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7E5E">
      <w:rPr>
        <w:rFonts w:ascii="Arial" w:hAnsi="Arial"/>
        <w:lang w:val="cs-CZ"/>
      </w:rPr>
      <w:t xml:space="preserve"> </w:t>
    </w:r>
    <w:r w:rsidR="002B7E5E">
      <w:rPr>
        <w:rFonts w:ascii="Arial" w:hAnsi="Arial"/>
        <w:lang w:val="cs-CZ"/>
      </w:rPr>
      <w:tab/>
    </w:r>
    <w:r w:rsidR="002F029B">
      <w:rPr>
        <w:rFonts w:ascii="Arial" w:hAnsi="Arial"/>
        <w:sz w:val="52"/>
        <w:lang w:val="cs-CZ"/>
      </w:rPr>
      <w:t>Tisková zpráva</w:t>
    </w:r>
  </w:p>
  <w:p w:rsidR="00B21EDB" w:rsidRDefault="00B21EDB">
    <w:pPr>
      <w:pStyle w:val="Zhlav"/>
      <w:rPr>
        <w:lang w:val="cs-CZ"/>
      </w:rPr>
    </w:pPr>
  </w:p>
  <w:p w:rsidR="00B21EDB" w:rsidRDefault="00B21EDB">
    <w:pPr>
      <w:pStyle w:val="Zhlav"/>
      <w:rPr>
        <w:lang w:val="cs-C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202EC"/>
    <w:multiLevelType w:val="hybridMultilevel"/>
    <w:tmpl w:val="6EBA37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1363E"/>
    <w:multiLevelType w:val="hybridMultilevel"/>
    <w:tmpl w:val="428C5FCC"/>
    <w:lvl w:ilvl="0" w:tplc="956A7AF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E0939"/>
    <w:multiLevelType w:val="hybridMultilevel"/>
    <w:tmpl w:val="DCBCC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643B8B"/>
    <w:multiLevelType w:val="hybridMultilevel"/>
    <w:tmpl w:val="831A00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CC2FDC"/>
    <w:multiLevelType w:val="hybridMultilevel"/>
    <w:tmpl w:val="91923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drawingGridHorizontalSpacing w:val="108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B21EDB"/>
    <w:rsid w:val="0000006C"/>
    <w:rsid w:val="00002EE2"/>
    <w:rsid w:val="00004719"/>
    <w:rsid w:val="00017ECA"/>
    <w:rsid w:val="0002704A"/>
    <w:rsid w:val="000470F6"/>
    <w:rsid w:val="00052E27"/>
    <w:rsid w:val="000540D8"/>
    <w:rsid w:val="00061B07"/>
    <w:rsid w:val="0006295C"/>
    <w:rsid w:val="0007538D"/>
    <w:rsid w:val="000A44BC"/>
    <w:rsid w:val="000C06D8"/>
    <w:rsid w:val="000D4C35"/>
    <w:rsid w:val="000D7105"/>
    <w:rsid w:val="001017E4"/>
    <w:rsid w:val="00104FE2"/>
    <w:rsid w:val="00105955"/>
    <w:rsid w:val="00110979"/>
    <w:rsid w:val="001130F8"/>
    <w:rsid w:val="00113786"/>
    <w:rsid w:val="00123653"/>
    <w:rsid w:val="001261D0"/>
    <w:rsid w:val="0013191A"/>
    <w:rsid w:val="001339AD"/>
    <w:rsid w:val="00134ABE"/>
    <w:rsid w:val="00156D64"/>
    <w:rsid w:val="001604A9"/>
    <w:rsid w:val="00160E21"/>
    <w:rsid w:val="00165AD8"/>
    <w:rsid w:val="001731A4"/>
    <w:rsid w:val="00176399"/>
    <w:rsid w:val="00180DD2"/>
    <w:rsid w:val="00190C78"/>
    <w:rsid w:val="0019661A"/>
    <w:rsid w:val="001A5B02"/>
    <w:rsid w:val="001B5673"/>
    <w:rsid w:val="001C52AE"/>
    <w:rsid w:val="001E259F"/>
    <w:rsid w:val="001E39A2"/>
    <w:rsid w:val="001F0573"/>
    <w:rsid w:val="001F18A4"/>
    <w:rsid w:val="00227AE5"/>
    <w:rsid w:val="00230D20"/>
    <w:rsid w:val="00231D54"/>
    <w:rsid w:val="0023759E"/>
    <w:rsid w:val="002410B5"/>
    <w:rsid w:val="002459C6"/>
    <w:rsid w:val="00251132"/>
    <w:rsid w:val="00267670"/>
    <w:rsid w:val="00284281"/>
    <w:rsid w:val="00284960"/>
    <w:rsid w:val="00286916"/>
    <w:rsid w:val="00290A98"/>
    <w:rsid w:val="00297169"/>
    <w:rsid w:val="002A0731"/>
    <w:rsid w:val="002A2FE9"/>
    <w:rsid w:val="002A6647"/>
    <w:rsid w:val="002B7E5E"/>
    <w:rsid w:val="002D042F"/>
    <w:rsid w:val="002D4729"/>
    <w:rsid w:val="002D6E54"/>
    <w:rsid w:val="002E74D0"/>
    <w:rsid w:val="002F029B"/>
    <w:rsid w:val="002F3A6E"/>
    <w:rsid w:val="00301D21"/>
    <w:rsid w:val="003075CC"/>
    <w:rsid w:val="00307751"/>
    <w:rsid w:val="003103AF"/>
    <w:rsid w:val="00324A40"/>
    <w:rsid w:val="00330227"/>
    <w:rsid w:val="00343FDC"/>
    <w:rsid w:val="00350FEC"/>
    <w:rsid w:val="0035147A"/>
    <w:rsid w:val="00353D0A"/>
    <w:rsid w:val="00357778"/>
    <w:rsid w:val="00360A4F"/>
    <w:rsid w:val="00364CA3"/>
    <w:rsid w:val="003702DF"/>
    <w:rsid w:val="00382745"/>
    <w:rsid w:val="003827F2"/>
    <w:rsid w:val="003870F9"/>
    <w:rsid w:val="0039055A"/>
    <w:rsid w:val="00393432"/>
    <w:rsid w:val="003B3133"/>
    <w:rsid w:val="003B4CC4"/>
    <w:rsid w:val="003C35AE"/>
    <w:rsid w:val="003D3459"/>
    <w:rsid w:val="003D6C4C"/>
    <w:rsid w:val="003E3193"/>
    <w:rsid w:val="003E3260"/>
    <w:rsid w:val="003E700A"/>
    <w:rsid w:val="003F31CA"/>
    <w:rsid w:val="003F7942"/>
    <w:rsid w:val="00407BA3"/>
    <w:rsid w:val="00421717"/>
    <w:rsid w:val="0042414B"/>
    <w:rsid w:val="00435068"/>
    <w:rsid w:val="004611AE"/>
    <w:rsid w:val="00477BD0"/>
    <w:rsid w:val="0048122E"/>
    <w:rsid w:val="004845CC"/>
    <w:rsid w:val="004855BD"/>
    <w:rsid w:val="004952B8"/>
    <w:rsid w:val="004A1F99"/>
    <w:rsid w:val="004A5A76"/>
    <w:rsid w:val="004B4A5C"/>
    <w:rsid w:val="004D0ADA"/>
    <w:rsid w:val="004D12C4"/>
    <w:rsid w:val="004D6A94"/>
    <w:rsid w:val="004E1DC8"/>
    <w:rsid w:val="004F31EC"/>
    <w:rsid w:val="004F5D8C"/>
    <w:rsid w:val="0050250C"/>
    <w:rsid w:val="0050590F"/>
    <w:rsid w:val="00516E22"/>
    <w:rsid w:val="00545803"/>
    <w:rsid w:val="00550618"/>
    <w:rsid w:val="00564ADA"/>
    <w:rsid w:val="005768AE"/>
    <w:rsid w:val="00577531"/>
    <w:rsid w:val="0058128F"/>
    <w:rsid w:val="005A267F"/>
    <w:rsid w:val="005A6C97"/>
    <w:rsid w:val="005A6EF7"/>
    <w:rsid w:val="005B0B84"/>
    <w:rsid w:val="005C03C4"/>
    <w:rsid w:val="005D43F7"/>
    <w:rsid w:val="005F2504"/>
    <w:rsid w:val="005F52CF"/>
    <w:rsid w:val="00602D84"/>
    <w:rsid w:val="00606737"/>
    <w:rsid w:val="00614728"/>
    <w:rsid w:val="00623136"/>
    <w:rsid w:val="0062398B"/>
    <w:rsid w:val="00624A31"/>
    <w:rsid w:val="00655F80"/>
    <w:rsid w:val="00662765"/>
    <w:rsid w:val="00673676"/>
    <w:rsid w:val="00673E62"/>
    <w:rsid w:val="006919D4"/>
    <w:rsid w:val="00693AED"/>
    <w:rsid w:val="00697F57"/>
    <w:rsid w:val="006A3119"/>
    <w:rsid w:val="006A351E"/>
    <w:rsid w:val="006A48F2"/>
    <w:rsid w:val="006A6631"/>
    <w:rsid w:val="006B038F"/>
    <w:rsid w:val="006B3E3A"/>
    <w:rsid w:val="006B57AD"/>
    <w:rsid w:val="006D3909"/>
    <w:rsid w:val="006D4654"/>
    <w:rsid w:val="006F0B44"/>
    <w:rsid w:val="006F4BE0"/>
    <w:rsid w:val="006F5BBC"/>
    <w:rsid w:val="006F750C"/>
    <w:rsid w:val="00701DB8"/>
    <w:rsid w:val="00713CF2"/>
    <w:rsid w:val="007360D8"/>
    <w:rsid w:val="00762859"/>
    <w:rsid w:val="007641A4"/>
    <w:rsid w:val="00771262"/>
    <w:rsid w:val="007715B4"/>
    <w:rsid w:val="00780671"/>
    <w:rsid w:val="00780E45"/>
    <w:rsid w:val="00784BBB"/>
    <w:rsid w:val="00792EB7"/>
    <w:rsid w:val="00793423"/>
    <w:rsid w:val="007954C9"/>
    <w:rsid w:val="007955D6"/>
    <w:rsid w:val="007A3584"/>
    <w:rsid w:val="007D2650"/>
    <w:rsid w:val="007D364C"/>
    <w:rsid w:val="007E6CCA"/>
    <w:rsid w:val="007E70DD"/>
    <w:rsid w:val="007F42D4"/>
    <w:rsid w:val="008018D1"/>
    <w:rsid w:val="00803D34"/>
    <w:rsid w:val="00804C4B"/>
    <w:rsid w:val="00810353"/>
    <w:rsid w:val="008108B3"/>
    <w:rsid w:val="00821A1A"/>
    <w:rsid w:val="00832F93"/>
    <w:rsid w:val="0083380D"/>
    <w:rsid w:val="00840D70"/>
    <w:rsid w:val="00851E9C"/>
    <w:rsid w:val="008547EF"/>
    <w:rsid w:val="008631A3"/>
    <w:rsid w:val="00867678"/>
    <w:rsid w:val="00867685"/>
    <w:rsid w:val="008733E3"/>
    <w:rsid w:val="00880281"/>
    <w:rsid w:val="00880E30"/>
    <w:rsid w:val="00883EE2"/>
    <w:rsid w:val="008857E0"/>
    <w:rsid w:val="00891567"/>
    <w:rsid w:val="00891A12"/>
    <w:rsid w:val="008969E6"/>
    <w:rsid w:val="008A59BD"/>
    <w:rsid w:val="008A763A"/>
    <w:rsid w:val="008C0133"/>
    <w:rsid w:val="008D0821"/>
    <w:rsid w:val="008D2417"/>
    <w:rsid w:val="008D2DC2"/>
    <w:rsid w:val="008D6AB7"/>
    <w:rsid w:val="008E1575"/>
    <w:rsid w:val="008E7928"/>
    <w:rsid w:val="00904BFD"/>
    <w:rsid w:val="0091059E"/>
    <w:rsid w:val="00924B0E"/>
    <w:rsid w:val="0093230A"/>
    <w:rsid w:val="009405A2"/>
    <w:rsid w:val="00941768"/>
    <w:rsid w:val="00947059"/>
    <w:rsid w:val="009473F0"/>
    <w:rsid w:val="00950106"/>
    <w:rsid w:val="009541CD"/>
    <w:rsid w:val="00957CAF"/>
    <w:rsid w:val="00960BF3"/>
    <w:rsid w:val="009725ED"/>
    <w:rsid w:val="00976134"/>
    <w:rsid w:val="00976961"/>
    <w:rsid w:val="009820AA"/>
    <w:rsid w:val="00987E20"/>
    <w:rsid w:val="00993460"/>
    <w:rsid w:val="009A0422"/>
    <w:rsid w:val="009C252E"/>
    <w:rsid w:val="009C4235"/>
    <w:rsid w:val="009D6E02"/>
    <w:rsid w:val="009D764F"/>
    <w:rsid w:val="009F1CFB"/>
    <w:rsid w:val="00A07A83"/>
    <w:rsid w:val="00A113FD"/>
    <w:rsid w:val="00A20B2E"/>
    <w:rsid w:val="00A21652"/>
    <w:rsid w:val="00A227AA"/>
    <w:rsid w:val="00A2402D"/>
    <w:rsid w:val="00A27323"/>
    <w:rsid w:val="00A31F90"/>
    <w:rsid w:val="00A42531"/>
    <w:rsid w:val="00A470D4"/>
    <w:rsid w:val="00A61459"/>
    <w:rsid w:val="00A621A9"/>
    <w:rsid w:val="00A62A65"/>
    <w:rsid w:val="00A7178D"/>
    <w:rsid w:val="00A77F30"/>
    <w:rsid w:val="00A806A8"/>
    <w:rsid w:val="00A9252A"/>
    <w:rsid w:val="00AA60D5"/>
    <w:rsid w:val="00AB5EBD"/>
    <w:rsid w:val="00AB6B38"/>
    <w:rsid w:val="00AE1BA1"/>
    <w:rsid w:val="00AF07F6"/>
    <w:rsid w:val="00AF146C"/>
    <w:rsid w:val="00AF2791"/>
    <w:rsid w:val="00AF7A71"/>
    <w:rsid w:val="00B00D57"/>
    <w:rsid w:val="00B01466"/>
    <w:rsid w:val="00B03931"/>
    <w:rsid w:val="00B21DB9"/>
    <w:rsid w:val="00B21EDB"/>
    <w:rsid w:val="00B41850"/>
    <w:rsid w:val="00B52697"/>
    <w:rsid w:val="00B53BCC"/>
    <w:rsid w:val="00B55690"/>
    <w:rsid w:val="00B57D3C"/>
    <w:rsid w:val="00B679CA"/>
    <w:rsid w:val="00B84700"/>
    <w:rsid w:val="00B9398E"/>
    <w:rsid w:val="00B95EE7"/>
    <w:rsid w:val="00B97AC5"/>
    <w:rsid w:val="00BB63D9"/>
    <w:rsid w:val="00BD60E3"/>
    <w:rsid w:val="00BE4F6E"/>
    <w:rsid w:val="00BF4099"/>
    <w:rsid w:val="00C02418"/>
    <w:rsid w:val="00C13DBD"/>
    <w:rsid w:val="00C2357F"/>
    <w:rsid w:val="00C366E6"/>
    <w:rsid w:val="00C40055"/>
    <w:rsid w:val="00C41675"/>
    <w:rsid w:val="00C52397"/>
    <w:rsid w:val="00C57802"/>
    <w:rsid w:val="00C6069E"/>
    <w:rsid w:val="00C64E04"/>
    <w:rsid w:val="00C66693"/>
    <w:rsid w:val="00C7706C"/>
    <w:rsid w:val="00C93624"/>
    <w:rsid w:val="00C96B0D"/>
    <w:rsid w:val="00C9704D"/>
    <w:rsid w:val="00CA45D3"/>
    <w:rsid w:val="00CB0D67"/>
    <w:rsid w:val="00CB1F6A"/>
    <w:rsid w:val="00CB59F6"/>
    <w:rsid w:val="00CB5C20"/>
    <w:rsid w:val="00CB7057"/>
    <w:rsid w:val="00CB73A5"/>
    <w:rsid w:val="00CC1A0A"/>
    <w:rsid w:val="00CC335C"/>
    <w:rsid w:val="00CC797B"/>
    <w:rsid w:val="00CD2659"/>
    <w:rsid w:val="00CD2E79"/>
    <w:rsid w:val="00CD3113"/>
    <w:rsid w:val="00CD3BD9"/>
    <w:rsid w:val="00CD493E"/>
    <w:rsid w:val="00CF1200"/>
    <w:rsid w:val="00CF311C"/>
    <w:rsid w:val="00CF5FC8"/>
    <w:rsid w:val="00D079BC"/>
    <w:rsid w:val="00D16C55"/>
    <w:rsid w:val="00D2073E"/>
    <w:rsid w:val="00D447AE"/>
    <w:rsid w:val="00D47D46"/>
    <w:rsid w:val="00D47EE8"/>
    <w:rsid w:val="00D509D3"/>
    <w:rsid w:val="00D62F21"/>
    <w:rsid w:val="00D6450E"/>
    <w:rsid w:val="00D64996"/>
    <w:rsid w:val="00D7090B"/>
    <w:rsid w:val="00D75E4F"/>
    <w:rsid w:val="00DA7AD7"/>
    <w:rsid w:val="00DB248E"/>
    <w:rsid w:val="00DB5B71"/>
    <w:rsid w:val="00DC10A9"/>
    <w:rsid w:val="00DD1788"/>
    <w:rsid w:val="00DE2834"/>
    <w:rsid w:val="00DF296F"/>
    <w:rsid w:val="00DF544B"/>
    <w:rsid w:val="00E017F8"/>
    <w:rsid w:val="00E11BBE"/>
    <w:rsid w:val="00E15BDF"/>
    <w:rsid w:val="00E229CE"/>
    <w:rsid w:val="00E263C9"/>
    <w:rsid w:val="00E2768C"/>
    <w:rsid w:val="00E6751D"/>
    <w:rsid w:val="00E751E3"/>
    <w:rsid w:val="00E811BE"/>
    <w:rsid w:val="00EA22D3"/>
    <w:rsid w:val="00EC2F58"/>
    <w:rsid w:val="00ED4C47"/>
    <w:rsid w:val="00EE4199"/>
    <w:rsid w:val="00EF0F76"/>
    <w:rsid w:val="00EF25CD"/>
    <w:rsid w:val="00EF7706"/>
    <w:rsid w:val="00F02EA2"/>
    <w:rsid w:val="00F11C21"/>
    <w:rsid w:val="00F175FA"/>
    <w:rsid w:val="00F206DF"/>
    <w:rsid w:val="00F426B2"/>
    <w:rsid w:val="00F5468C"/>
    <w:rsid w:val="00F82501"/>
    <w:rsid w:val="00F93065"/>
    <w:rsid w:val="00FA1529"/>
    <w:rsid w:val="00FB12CC"/>
    <w:rsid w:val="00FC47F4"/>
    <w:rsid w:val="00FC4F38"/>
    <w:rsid w:val="00FC7603"/>
    <w:rsid w:val="00FD351F"/>
    <w:rsid w:val="00FE3FF4"/>
    <w:rsid w:val="00FE6B23"/>
    <w:rsid w:val="00FF7A39"/>
    <w:rsid w:val="11832CBC"/>
    <w:rsid w:val="3E724AD8"/>
    <w:rsid w:val="50650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zh-C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3193"/>
    <w:pPr>
      <w:spacing w:line="280" w:lineRule="atLeast"/>
    </w:pPr>
    <w:rPr>
      <w:color w:val="00000A"/>
      <w:sz w:val="24"/>
      <w:lang w:val="en-US" w:eastAsia="en-US" w:bidi="ar-SA"/>
    </w:rPr>
  </w:style>
  <w:style w:type="paragraph" w:styleId="Nadpis1">
    <w:name w:val="heading 1"/>
    <w:basedOn w:val="Normln"/>
    <w:qFormat/>
    <w:rsid w:val="003E3193"/>
    <w:pPr>
      <w:keepNext/>
      <w:outlineLvl w:val="0"/>
    </w:pPr>
    <w:rPr>
      <w:b/>
      <w:sz w:val="36"/>
    </w:rPr>
  </w:style>
  <w:style w:type="paragraph" w:styleId="Nadpis2">
    <w:name w:val="heading 2"/>
    <w:basedOn w:val="Normln"/>
    <w:qFormat/>
    <w:rsid w:val="003E3193"/>
    <w:pPr>
      <w:keepNext/>
      <w:outlineLvl w:val="1"/>
    </w:pPr>
    <w:rPr>
      <w:b/>
      <w:sz w:val="28"/>
    </w:rPr>
  </w:style>
  <w:style w:type="paragraph" w:styleId="Nadpis3">
    <w:name w:val="heading 3"/>
    <w:basedOn w:val="Normln"/>
    <w:qFormat/>
    <w:rsid w:val="003E3193"/>
    <w:pPr>
      <w:keepNext/>
      <w:outlineLvl w:val="2"/>
    </w:pPr>
    <w:rPr>
      <w:b/>
    </w:rPr>
  </w:style>
  <w:style w:type="paragraph" w:styleId="Nadpis4">
    <w:name w:val="heading 4"/>
    <w:basedOn w:val="Normln"/>
    <w:qFormat/>
    <w:rsid w:val="003E319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edovanodkaz">
    <w:name w:val="FollowedHyperlink"/>
    <w:qFormat/>
    <w:rsid w:val="003E3193"/>
    <w:rPr>
      <w:color w:val="800080"/>
      <w:u w:val="single"/>
    </w:rPr>
  </w:style>
  <w:style w:type="character" w:customStyle="1" w:styleId="Internetovodkaz">
    <w:name w:val="Internetový odkaz"/>
    <w:rsid w:val="003E3193"/>
    <w:rPr>
      <w:color w:val="0000FF"/>
      <w:u w:val="single"/>
    </w:rPr>
  </w:style>
  <w:style w:type="character" w:customStyle="1" w:styleId="Zdraznn1">
    <w:name w:val="Zdůraznění1"/>
    <w:qFormat/>
    <w:rsid w:val="003E3193"/>
    <w:rPr>
      <w:i/>
      <w:iCs/>
    </w:rPr>
  </w:style>
  <w:style w:type="character" w:customStyle="1" w:styleId="ZkladntextChar">
    <w:name w:val="Základní text Char"/>
    <w:qFormat/>
    <w:rsid w:val="003E3193"/>
    <w:rPr>
      <w:rFonts w:ascii="Skanska Sans Regular" w:hAnsi="Skanska Sans Regular"/>
      <w:sz w:val="24"/>
      <w:lang w:val="sv-SE" w:eastAsia="en-US" w:bidi="ar-SA"/>
    </w:rPr>
  </w:style>
  <w:style w:type="character" w:customStyle="1" w:styleId="ZhlavChar">
    <w:name w:val="Záhlaví Char"/>
    <w:uiPriority w:val="99"/>
    <w:qFormat/>
    <w:locked/>
    <w:rsid w:val="003E3193"/>
    <w:rPr>
      <w:sz w:val="24"/>
      <w:lang w:val="en-US" w:eastAsia="en-US" w:bidi="ar-SA"/>
    </w:rPr>
  </w:style>
  <w:style w:type="character" w:customStyle="1" w:styleId="Nadpis4Char">
    <w:name w:val="Nadpis 4 Char"/>
    <w:semiHidden/>
    <w:qFormat/>
    <w:rsid w:val="003E3193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erChar">
    <w:name w:val="Header Char"/>
    <w:qFormat/>
    <w:locked/>
    <w:rsid w:val="003E3193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qFormat/>
    <w:rsid w:val="003E3193"/>
    <w:rPr>
      <w:rFonts w:cs="Times New Roman"/>
    </w:rPr>
  </w:style>
  <w:style w:type="character" w:customStyle="1" w:styleId="ZpatChar">
    <w:name w:val="Zápatí Char"/>
    <w:basedOn w:val="Standardnpsmoodstavce"/>
    <w:uiPriority w:val="99"/>
    <w:qFormat/>
    <w:rsid w:val="003E3193"/>
    <w:rPr>
      <w:sz w:val="24"/>
      <w:lang w:val="en-US" w:eastAsia="en-US"/>
    </w:rPr>
  </w:style>
  <w:style w:type="character" w:customStyle="1" w:styleId="Text12">
    <w:name w:val="Text12"/>
    <w:basedOn w:val="Standardnpsmoodstavce"/>
    <w:uiPriority w:val="1"/>
    <w:qFormat/>
    <w:rsid w:val="003E3193"/>
    <w:rPr>
      <w:rFonts w:ascii="Arial" w:hAnsi="Arial"/>
      <w:sz w:val="24"/>
    </w:rPr>
  </w:style>
  <w:style w:type="character" w:customStyle="1" w:styleId="ListLabel1">
    <w:name w:val="ListLabel 1"/>
    <w:qFormat/>
    <w:rsid w:val="003E3193"/>
    <w:rPr>
      <w:rFonts w:eastAsia="Times New Roman" w:cs="Arial"/>
    </w:rPr>
  </w:style>
  <w:style w:type="character" w:customStyle="1" w:styleId="ListLabel2">
    <w:name w:val="ListLabel 2"/>
    <w:qFormat/>
    <w:rsid w:val="003E3193"/>
    <w:rPr>
      <w:rFonts w:cs="Courier New"/>
    </w:rPr>
  </w:style>
  <w:style w:type="character" w:customStyle="1" w:styleId="ListLabel3">
    <w:name w:val="ListLabel 3"/>
    <w:qFormat/>
    <w:rsid w:val="003E3193"/>
    <w:rPr>
      <w:rFonts w:cs="Courier New"/>
    </w:rPr>
  </w:style>
  <w:style w:type="character" w:customStyle="1" w:styleId="ListLabel4">
    <w:name w:val="ListLabel 4"/>
    <w:qFormat/>
    <w:rsid w:val="003E3193"/>
    <w:rPr>
      <w:rFonts w:cs="Courier New"/>
    </w:rPr>
  </w:style>
  <w:style w:type="character" w:customStyle="1" w:styleId="ListLabel5">
    <w:name w:val="ListLabel 5"/>
    <w:qFormat/>
    <w:rsid w:val="003E3193"/>
    <w:rPr>
      <w:rFonts w:eastAsia="Times New Roman" w:cs="Arial"/>
    </w:rPr>
  </w:style>
  <w:style w:type="character" w:customStyle="1" w:styleId="ListLabel6">
    <w:name w:val="ListLabel 6"/>
    <w:qFormat/>
    <w:rsid w:val="003E3193"/>
    <w:rPr>
      <w:rFonts w:cs="Courier New"/>
    </w:rPr>
  </w:style>
  <w:style w:type="character" w:customStyle="1" w:styleId="ListLabel7">
    <w:name w:val="ListLabel 7"/>
    <w:qFormat/>
    <w:rsid w:val="003E3193"/>
    <w:rPr>
      <w:rFonts w:cs="Courier New"/>
    </w:rPr>
  </w:style>
  <w:style w:type="character" w:customStyle="1" w:styleId="ListLabel8">
    <w:name w:val="ListLabel 8"/>
    <w:qFormat/>
    <w:rsid w:val="003E3193"/>
    <w:rPr>
      <w:rFonts w:cs="Courier New"/>
    </w:rPr>
  </w:style>
  <w:style w:type="character" w:customStyle="1" w:styleId="ListLabel9">
    <w:name w:val="ListLabel 9"/>
    <w:qFormat/>
    <w:rsid w:val="003E3193"/>
    <w:rPr>
      <w:rFonts w:eastAsia="Times New Roman" w:cs="Arial"/>
    </w:rPr>
  </w:style>
  <w:style w:type="character" w:customStyle="1" w:styleId="ListLabel10">
    <w:name w:val="ListLabel 10"/>
    <w:qFormat/>
    <w:rsid w:val="003E3193"/>
    <w:rPr>
      <w:rFonts w:cs="Courier New"/>
    </w:rPr>
  </w:style>
  <w:style w:type="character" w:customStyle="1" w:styleId="ListLabel11">
    <w:name w:val="ListLabel 11"/>
    <w:qFormat/>
    <w:rsid w:val="003E3193"/>
    <w:rPr>
      <w:rFonts w:cs="Courier New"/>
    </w:rPr>
  </w:style>
  <w:style w:type="character" w:customStyle="1" w:styleId="ListLabel12">
    <w:name w:val="ListLabel 12"/>
    <w:qFormat/>
    <w:rsid w:val="003E3193"/>
    <w:rPr>
      <w:rFonts w:cs="Courier New"/>
    </w:rPr>
  </w:style>
  <w:style w:type="character" w:customStyle="1" w:styleId="ListLabel13">
    <w:name w:val="ListLabel 13"/>
    <w:qFormat/>
    <w:rsid w:val="003E3193"/>
    <w:rPr>
      <w:rFonts w:eastAsia="Times New Roman" w:cs="Arial"/>
    </w:rPr>
  </w:style>
  <w:style w:type="character" w:customStyle="1" w:styleId="ListLabel14">
    <w:name w:val="ListLabel 14"/>
    <w:qFormat/>
    <w:rsid w:val="003E3193"/>
    <w:rPr>
      <w:rFonts w:cs="Courier New"/>
    </w:rPr>
  </w:style>
  <w:style w:type="character" w:customStyle="1" w:styleId="ListLabel15">
    <w:name w:val="ListLabel 15"/>
    <w:qFormat/>
    <w:rsid w:val="003E3193"/>
    <w:rPr>
      <w:rFonts w:cs="Courier New"/>
    </w:rPr>
  </w:style>
  <w:style w:type="character" w:customStyle="1" w:styleId="ListLabel16">
    <w:name w:val="ListLabel 16"/>
    <w:qFormat/>
    <w:rsid w:val="003E3193"/>
    <w:rPr>
      <w:rFonts w:cs="Courier New"/>
    </w:rPr>
  </w:style>
  <w:style w:type="character" w:customStyle="1" w:styleId="ListLabel17">
    <w:name w:val="ListLabel 17"/>
    <w:qFormat/>
    <w:rsid w:val="003E3193"/>
    <w:rPr>
      <w:rFonts w:eastAsia="Times New Roman" w:cs="Arial"/>
    </w:rPr>
  </w:style>
  <w:style w:type="character" w:customStyle="1" w:styleId="ListLabel18">
    <w:name w:val="ListLabel 18"/>
    <w:qFormat/>
    <w:rsid w:val="003E3193"/>
    <w:rPr>
      <w:rFonts w:cs="Courier New"/>
    </w:rPr>
  </w:style>
  <w:style w:type="character" w:customStyle="1" w:styleId="ListLabel19">
    <w:name w:val="ListLabel 19"/>
    <w:qFormat/>
    <w:rsid w:val="003E3193"/>
    <w:rPr>
      <w:rFonts w:cs="Courier New"/>
    </w:rPr>
  </w:style>
  <w:style w:type="character" w:customStyle="1" w:styleId="ListLabel20">
    <w:name w:val="ListLabel 20"/>
    <w:qFormat/>
    <w:rsid w:val="003E3193"/>
    <w:rPr>
      <w:rFonts w:cs="Courier New"/>
    </w:rPr>
  </w:style>
  <w:style w:type="character" w:customStyle="1" w:styleId="ListLabel21">
    <w:name w:val="ListLabel 21"/>
    <w:qFormat/>
    <w:rsid w:val="003E3193"/>
    <w:rPr>
      <w:rFonts w:cs="Courier New"/>
    </w:rPr>
  </w:style>
  <w:style w:type="character" w:customStyle="1" w:styleId="ListLabel22">
    <w:name w:val="ListLabel 22"/>
    <w:qFormat/>
    <w:rsid w:val="003E3193"/>
    <w:rPr>
      <w:rFonts w:cs="Courier New"/>
    </w:rPr>
  </w:style>
  <w:style w:type="character" w:customStyle="1" w:styleId="Silnzdraznn">
    <w:name w:val="Silné zdůraznění"/>
    <w:qFormat/>
    <w:rsid w:val="003E3193"/>
    <w:rPr>
      <w:b/>
      <w:bCs/>
    </w:rPr>
  </w:style>
  <w:style w:type="paragraph" w:customStyle="1" w:styleId="Nadpis">
    <w:name w:val="Nadpis"/>
    <w:basedOn w:val="Normln"/>
    <w:next w:val="Zkladntext"/>
    <w:qFormat/>
    <w:rsid w:val="003E319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3E3193"/>
    <w:pPr>
      <w:spacing w:line="240" w:lineRule="auto"/>
    </w:pPr>
    <w:rPr>
      <w:rFonts w:ascii="Skanska Sans Regular" w:hAnsi="Skanska Sans Regular"/>
      <w:lang w:val="sv-SE"/>
    </w:rPr>
  </w:style>
  <w:style w:type="paragraph" w:styleId="Seznam">
    <w:name w:val="List"/>
    <w:basedOn w:val="Zkladntext"/>
    <w:rsid w:val="003E3193"/>
    <w:rPr>
      <w:rFonts w:cs="Arial"/>
    </w:rPr>
  </w:style>
  <w:style w:type="paragraph" w:styleId="Titulek">
    <w:name w:val="caption"/>
    <w:basedOn w:val="Normln"/>
    <w:qFormat/>
    <w:rsid w:val="003E3193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rsid w:val="003E3193"/>
    <w:pPr>
      <w:suppressLineNumbers/>
    </w:pPr>
    <w:rPr>
      <w:rFonts w:cs="Arial"/>
    </w:rPr>
  </w:style>
  <w:style w:type="paragraph" w:styleId="Textbubliny">
    <w:name w:val="Balloon Text"/>
    <w:basedOn w:val="Normln"/>
    <w:semiHidden/>
    <w:qFormat/>
    <w:rsid w:val="003E3193"/>
    <w:rPr>
      <w:rFonts w:ascii="Tahoma" w:hAnsi="Tahoma"/>
      <w:sz w:val="16"/>
      <w:szCs w:val="16"/>
    </w:rPr>
  </w:style>
  <w:style w:type="paragraph" w:styleId="Zpat">
    <w:name w:val="footer"/>
    <w:basedOn w:val="Normln"/>
    <w:uiPriority w:val="99"/>
    <w:rsid w:val="003E3193"/>
    <w:pPr>
      <w:tabs>
        <w:tab w:val="center" w:pos="4536"/>
        <w:tab w:val="right" w:pos="9072"/>
      </w:tabs>
      <w:spacing w:line="240" w:lineRule="auto"/>
    </w:pPr>
  </w:style>
  <w:style w:type="paragraph" w:styleId="Zhlav">
    <w:name w:val="header"/>
    <w:basedOn w:val="Normln"/>
    <w:uiPriority w:val="99"/>
    <w:rsid w:val="003E3193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qFormat/>
    <w:rsid w:val="003E3193"/>
    <w:pPr>
      <w:spacing w:beforeAutospacing="1" w:afterAutospacing="1" w:line="240" w:lineRule="auto"/>
    </w:pPr>
    <w:rPr>
      <w:szCs w:val="24"/>
    </w:rPr>
  </w:style>
  <w:style w:type="paragraph" w:customStyle="1" w:styleId="Default">
    <w:name w:val="Default"/>
    <w:qFormat/>
    <w:rsid w:val="003E3193"/>
    <w:rPr>
      <w:rFonts w:ascii="Arial" w:hAnsi="Arial" w:cs="Arial"/>
      <w:color w:val="000000"/>
      <w:sz w:val="24"/>
      <w:szCs w:val="24"/>
      <w:lang w:val="en-US" w:eastAsia="en-US" w:bidi="ar-SA"/>
    </w:rPr>
  </w:style>
  <w:style w:type="paragraph" w:customStyle="1" w:styleId="Subheads">
    <w:name w:val="Subheads"/>
    <w:basedOn w:val="Normln"/>
    <w:uiPriority w:val="99"/>
    <w:qFormat/>
    <w:rsid w:val="003E3193"/>
    <w:pPr>
      <w:widowControl w:val="0"/>
      <w:suppressAutoHyphens/>
      <w:spacing w:before="90" w:after="90" w:line="288" w:lineRule="auto"/>
      <w:textAlignment w:val="center"/>
    </w:pPr>
    <w:rPr>
      <w:rFonts w:ascii="SkanskaSansPro-Regular" w:eastAsia="MS Mincho" w:hAnsi="SkanskaSansPro-Regular" w:cs="SkanskaSansPro-Regular"/>
      <w:color w:val="8CFF00"/>
      <w:spacing w:val="6"/>
      <w:szCs w:val="24"/>
      <w:lang w:val="sv-SE"/>
    </w:rPr>
  </w:style>
  <w:style w:type="paragraph" w:customStyle="1" w:styleId="Obsahtabulky">
    <w:name w:val="Obsah tabulky"/>
    <w:basedOn w:val="Normln"/>
    <w:qFormat/>
    <w:rsid w:val="003E3193"/>
  </w:style>
  <w:style w:type="character" w:customStyle="1" w:styleId="highlight">
    <w:name w:val="highlight"/>
    <w:basedOn w:val="Standardnpsmoodstavce"/>
    <w:rsid w:val="00FC7603"/>
  </w:style>
  <w:style w:type="character" w:styleId="Hypertextovodkaz">
    <w:name w:val="Hyperlink"/>
    <w:basedOn w:val="Standardnpsmoodstavce"/>
    <w:uiPriority w:val="99"/>
    <w:unhideWhenUsed/>
    <w:rsid w:val="00FC760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227AE5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62A65"/>
    <w:rPr>
      <w:color w:val="808080"/>
      <w:shd w:val="clear" w:color="auto" w:fill="E6E6E6"/>
    </w:rPr>
  </w:style>
  <w:style w:type="table" w:styleId="Mkatabulky">
    <w:name w:val="Table Grid"/>
    <w:basedOn w:val="Normlntabulka"/>
    <w:rsid w:val="00B939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rsid w:val="00A2402D"/>
    <w:rPr>
      <w:sz w:val="16"/>
      <w:szCs w:val="16"/>
    </w:rPr>
  </w:style>
  <w:style w:type="paragraph" w:styleId="Textkomente">
    <w:name w:val="annotation text"/>
    <w:basedOn w:val="Normln"/>
    <w:link w:val="TextkomenteChar"/>
    <w:rsid w:val="00A2402D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A2402D"/>
    <w:rPr>
      <w:color w:val="00000A"/>
      <w:lang w:val="en-US" w:eastAsia="en-US" w:bidi="ar-SA"/>
    </w:rPr>
  </w:style>
  <w:style w:type="paragraph" w:styleId="Pedmtkomente">
    <w:name w:val="annotation subject"/>
    <w:basedOn w:val="Textkomente"/>
    <w:next w:val="Textkomente"/>
    <w:link w:val="PedmtkomenteChar"/>
    <w:rsid w:val="00A240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2402D"/>
    <w:rPr>
      <w:b/>
      <w:bCs/>
      <w:color w:val="00000A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23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9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27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3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kanska.cz/cz/News-and-press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petra.machartova@skanska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arbora.hantonova@skanska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ondrej.svaton@skanska.cz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morethanoffice.eu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B3C4CF-D0F3-442A-860D-0EEC0131D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1112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WM-data AB</Company>
  <LinksUpToDate>false</LinksUpToDate>
  <CharactersWithSpaces>7659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Karlsson</dc:creator>
  <cp:lastModifiedBy>Skanska</cp:lastModifiedBy>
  <cp:revision>7</cp:revision>
  <cp:lastPrinted>2018-01-29T16:57:00Z</cp:lastPrinted>
  <dcterms:created xsi:type="dcterms:W3CDTF">2018-01-31T18:43:00Z</dcterms:created>
  <dcterms:modified xsi:type="dcterms:W3CDTF">2018-02-01T07:47:00Z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WM-data AB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1033-10.2.0.5811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