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FA93" w14:textId="4C69D78F" w:rsidR="00A166C5" w:rsidRPr="004054C3" w:rsidRDefault="004335B1" w:rsidP="004335B1">
      <w:pPr>
        <w:rPr>
          <w:rFonts w:ascii="Shape Sans" w:hAnsi="Shape Sans"/>
        </w:rPr>
      </w:pPr>
      <w:r w:rsidRPr="004054C3">
        <w:rPr>
          <w:rFonts w:ascii="Shape Sans" w:hAnsi="Shape Sans"/>
        </w:rPr>
        <w:t>202</w:t>
      </w:r>
      <w:r w:rsidR="00477DC3" w:rsidRPr="004054C3">
        <w:rPr>
          <w:rFonts w:ascii="Shape Sans" w:hAnsi="Shape Sans"/>
        </w:rPr>
        <w:t>3</w:t>
      </w:r>
      <w:r w:rsidR="7B6CA8C0" w:rsidRPr="004054C3">
        <w:rPr>
          <w:rFonts w:ascii="Shape Sans" w:hAnsi="Shape Sans"/>
        </w:rPr>
        <w:t>-0</w:t>
      </w:r>
      <w:r w:rsidR="00551BBF">
        <w:rPr>
          <w:rFonts w:ascii="Shape Sans" w:hAnsi="Shape Sans"/>
        </w:rPr>
        <w:t>8</w:t>
      </w:r>
      <w:r w:rsidR="006A6346">
        <w:rPr>
          <w:rFonts w:ascii="Shape Sans" w:hAnsi="Shape Sans"/>
        </w:rPr>
        <w:t>-</w:t>
      </w:r>
      <w:r w:rsidR="003F7366">
        <w:rPr>
          <w:rFonts w:ascii="Shape Sans" w:hAnsi="Shape Sans"/>
        </w:rPr>
        <w:t>04</w:t>
      </w:r>
    </w:p>
    <w:p w14:paraId="5A6A68DC" w14:textId="56D96EA1" w:rsidR="00D45A0D" w:rsidRPr="004054C3" w:rsidRDefault="000F76B0" w:rsidP="004335B1">
      <w:pPr>
        <w:rPr>
          <w:rFonts w:ascii="Shape Sans" w:hAnsi="Shape Sans"/>
        </w:rPr>
      </w:pPr>
      <w:r w:rsidRPr="004054C3">
        <w:rPr>
          <w:rFonts w:ascii="Shape Sans" w:hAnsi="Shape Sans"/>
        </w:rPr>
        <w:t>07</w:t>
      </w:r>
      <w:r w:rsidR="00D5489C" w:rsidRPr="004054C3">
        <w:rPr>
          <w:rFonts w:ascii="Shape Sans" w:hAnsi="Shape Sans"/>
        </w:rPr>
        <w:t>:</w:t>
      </w:r>
      <w:r w:rsidRPr="004054C3">
        <w:rPr>
          <w:rFonts w:ascii="Shape Sans" w:hAnsi="Shape Sans"/>
        </w:rPr>
        <w:t>30</w:t>
      </w:r>
      <w:r w:rsidR="004335B1" w:rsidRPr="004054C3">
        <w:rPr>
          <w:rFonts w:ascii="Shape Sans" w:hAnsi="Shape Sans"/>
        </w:rPr>
        <w:t xml:space="preserve"> </w:t>
      </w:r>
    </w:p>
    <w:p w14:paraId="36757FD0" w14:textId="77777777" w:rsidR="004335B1" w:rsidRPr="004054C3" w:rsidRDefault="004335B1" w:rsidP="004335B1">
      <w:pPr>
        <w:rPr>
          <w:rFonts w:ascii="Shape Sans" w:hAnsi="Shape Sans"/>
        </w:rPr>
      </w:pPr>
    </w:p>
    <w:p w14:paraId="3F45A8BF" w14:textId="09E0A8EB" w:rsidR="00527DD7" w:rsidRPr="004054C3" w:rsidRDefault="003A5318" w:rsidP="003A5318">
      <w:pPr>
        <w:pStyle w:val="Rubrik2"/>
        <w:ind w:right="-45"/>
        <w:rPr>
          <w:rFonts w:ascii="Shape Sans" w:hAnsi="Shape Sans"/>
        </w:rPr>
      </w:pPr>
      <w:r w:rsidRPr="004054C3">
        <w:rPr>
          <w:rFonts w:ascii="Shape Sans" w:hAnsi="Shape Sans"/>
        </w:rPr>
        <w:t>Skanska</w:t>
      </w:r>
      <w:r w:rsidR="00483C27">
        <w:rPr>
          <w:rFonts w:ascii="Shape Sans" w:hAnsi="Shape Sans"/>
        </w:rPr>
        <w:t xml:space="preserve"> </w:t>
      </w:r>
      <w:r w:rsidR="00710864">
        <w:rPr>
          <w:rFonts w:ascii="Shape Sans" w:hAnsi="Shape Sans"/>
        </w:rPr>
        <w:t xml:space="preserve">bygger anläggning för bioteknik i Washington, USA för </w:t>
      </w:r>
      <w:r w:rsidR="007B43A0" w:rsidRPr="007B43A0">
        <w:rPr>
          <w:rFonts w:ascii="Shape Sans" w:hAnsi="Shape Sans"/>
        </w:rPr>
        <w:t xml:space="preserve">USD </w:t>
      </w:r>
      <w:r w:rsidR="00710864">
        <w:rPr>
          <w:rFonts w:ascii="Shape Sans" w:hAnsi="Shape Sans"/>
        </w:rPr>
        <w:t xml:space="preserve">215 </w:t>
      </w:r>
      <w:r w:rsidR="007B43A0" w:rsidRPr="007B43A0">
        <w:rPr>
          <w:rFonts w:ascii="Shape Sans" w:hAnsi="Shape Sans"/>
        </w:rPr>
        <w:t xml:space="preserve">M, </w:t>
      </w:r>
      <w:r w:rsidR="007B43A0">
        <w:rPr>
          <w:rFonts w:ascii="Shape Sans" w:hAnsi="Shape Sans"/>
        </w:rPr>
        <w:t xml:space="preserve">cirka </w:t>
      </w:r>
      <w:r w:rsidR="00710864">
        <w:rPr>
          <w:rFonts w:ascii="Shape Sans" w:hAnsi="Shape Sans"/>
        </w:rPr>
        <w:t>2</w:t>
      </w:r>
      <w:r w:rsidR="007B43A0">
        <w:rPr>
          <w:rFonts w:ascii="Shape Sans" w:hAnsi="Shape Sans"/>
        </w:rPr>
        <w:t>,</w:t>
      </w:r>
      <w:r w:rsidR="00710864">
        <w:rPr>
          <w:rFonts w:ascii="Shape Sans" w:hAnsi="Shape Sans"/>
        </w:rPr>
        <w:t>25</w:t>
      </w:r>
      <w:r w:rsidR="001B4DEA" w:rsidRPr="004054C3">
        <w:rPr>
          <w:rFonts w:ascii="Shape Sans" w:hAnsi="Shape Sans"/>
        </w:rPr>
        <w:t xml:space="preserve"> milj</w:t>
      </w:r>
      <w:r w:rsidR="009533E7">
        <w:rPr>
          <w:rFonts w:ascii="Shape Sans" w:hAnsi="Shape Sans"/>
        </w:rPr>
        <w:t>ard</w:t>
      </w:r>
      <w:r w:rsidR="001B4DEA" w:rsidRPr="004054C3">
        <w:rPr>
          <w:rFonts w:ascii="Shape Sans" w:hAnsi="Shape Sans"/>
        </w:rPr>
        <w:t>er kr</w:t>
      </w:r>
      <w:r w:rsidR="00161B9C" w:rsidRPr="004054C3">
        <w:rPr>
          <w:rFonts w:ascii="Shape Sans" w:hAnsi="Shape Sans"/>
        </w:rPr>
        <w:t>onor</w:t>
      </w:r>
      <w:r w:rsidR="00347E8A" w:rsidRPr="004054C3">
        <w:rPr>
          <w:rFonts w:ascii="Shape Sans" w:hAnsi="Shape Sans"/>
        </w:rPr>
        <w:t xml:space="preserve"> </w:t>
      </w:r>
    </w:p>
    <w:p w14:paraId="6E6785A5" w14:textId="72715485" w:rsidR="00A931A2" w:rsidRPr="00954D2D" w:rsidRDefault="00AD433C" w:rsidP="63EE4093">
      <w:pPr>
        <w:rPr>
          <w:rFonts w:ascii="Shape Sans" w:hAnsi="Shape Sans"/>
          <w:sz w:val="24"/>
          <w:szCs w:val="24"/>
        </w:rPr>
      </w:pPr>
      <w:r w:rsidRPr="00554797">
        <w:rPr>
          <w:rFonts w:ascii="Shape Sans" w:hAnsi="Shape Sans"/>
          <w:sz w:val="24"/>
          <w:szCs w:val="24"/>
          <w:highlight w:val="yellow"/>
        </w:rPr>
        <w:softHyphen/>
      </w:r>
    </w:p>
    <w:p w14:paraId="7276C7AE" w14:textId="0E43CC23" w:rsidR="00B45F16" w:rsidRDefault="000940CC" w:rsidP="00B45F16">
      <w:pPr>
        <w:rPr>
          <w:rFonts w:ascii="Shape Sans" w:hAnsi="Shape Sans"/>
          <w:b/>
          <w:bCs/>
          <w:sz w:val="22"/>
          <w:szCs w:val="22"/>
        </w:rPr>
      </w:pPr>
      <w:r w:rsidRPr="000940CC">
        <w:rPr>
          <w:rFonts w:ascii="Shape Sans" w:hAnsi="Shape Sans"/>
          <w:b/>
          <w:bCs/>
          <w:sz w:val="22"/>
          <w:szCs w:val="22"/>
        </w:rPr>
        <w:t xml:space="preserve">Skanska har tecknat kontrakt med </w:t>
      </w:r>
      <w:proofErr w:type="spellStart"/>
      <w:r w:rsidR="00710864">
        <w:rPr>
          <w:rFonts w:ascii="Shape Sans" w:hAnsi="Shape Sans"/>
          <w:b/>
          <w:bCs/>
          <w:sz w:val="22"/>
          <w:szCs w:val="22"/>
        </w:rPr>
        <w:t>Seagen</w:t>
      </w:r>
      <w:proofErr w:type="spellEnd"/>
      <w:r w:rsidR="00710864">
        <w:rPr>
          <w:rFonts w:ascii="Shape Sans" w:hAnsi="Shape Sans"/>
          <w:b/>
          <w:bCs/>
          <w:sz w:val="22"/>
          <w:szCs w:val="22"/>
        </w:rPr>
        <w:t xml:space="preserve"> om att bygga en anläggning för bioteknik i Everett, Washington, USA. Kontraktet är värt </w:t>
      </w:r>
      <w:r w:rsidR="00492A5D">
        <w:rPr>
          <w:rFonts w:ascii="Shape Sans" w:hAnsi="Shape Sans"/>
          <w:b/>
          <w:bCs/>
          <w:sz w:val="22"/>
          <w:szCs w:val="22"/>
        </w:rPr>
        <w:t xml:space="preserve">USD </w:t>
      </w:r>
      <w:r w:rsidR="00710864">
        <w:rPr>
          <w:rFonts w:ascii="Shape Sans" w:hAnsi="Shape Sans"/>
          <w:b/>
          <w:bCs/>
          <w:sz w:val="22"/>
          <w:szCs w:val="22"/>
        </w:rPr>
        <w:t>215</w:t>
      </w:r>
      <w:r w:rsidR="004F6801">
        <w:rPr>
          <w:rFonts w:ascii="Shape Sans" w:hAnsi="Shape Sans"/>
          <w:b/>
          <w:bCs/>
          <w:sz w:val="22"/>
          <w:szCs w:val="22"/>
        </w:rPr>
        <w:t xml:space="preserve"> </w:t>
      </w:r>
      <w:r w:rsidR="00492A5D">
        <w:rPr>
          <w:rFonts w:ascii="Shape Sans" w:hAnsi="Shape Sans"/>
          <w:b/>
          <w:bCs/>
          <w:sz w:val="22"/>
          <w:szCs w:val="22"/>
        </w:rPr>
        <w:t>M</w:t>
      </w:r>
      <w:r w:rsidR="00492A5D" w:rsidRPr="00E5550D">
        <w:rPr>
          <w:rFonts w:ascii="Shape Sans" w:hAnsi="Shape Sans"/>
          <w:b/>
          <w:bCs/>
          <w:sz w:val="22"/>
          <w:szCs w:val="22"/>
        </w:rPr>
        <w:t>, cirka</w:t>
      </w:r>
      <w:r w:rsidR="00492A5D">
        <w:rPr>
          <w:rFonts w:ascii="Shape Sans" w:hAnsi="Shape Sans"/>
          <w:b/>
          <w:bCs/>
          <w:sz w:val="22"/>
          <w:szCs w:val="22"/>
        </w:rPr>
        <w:t xml:space="preserve"> </w:t>
      </w:r>
      <w:r w:rsidR="00710864">
        <w:rPr>
          <w:rFonts w:ascii="Shape Sans" w:hAnsi="Shape Sans"/>
          <w:b/>
          <w:bCs/>
          <w:sz w:val="22"/>
          <w:szCs w:val="22"/>
        </w:rPr>
        <w:t>2</w:t>
      </w:r>
      <w:r w:rsidR="00460B75">
        <w:rPr>
          <w:rFonts w:ascii="Shape Sans" w:hAnsi="Shape Sans"/>
          <w:b/>
          <w:bCs/>
          <w:sz w:val="22"/>
          <w:szCs w:val="22"/>
        </w:rPr>
        <w:t>,</w:t>
      </w:r>
      <w:r w:rsidR="00710864">
        <w:rPr>
          <w:rFonts w:ascii="Shape Sans" w:hAnsi="Shape Sans"/>
          <w:b/>
          <w:bCs/>
          <w:sz w:val="22"/>
          <w:szCs w:val="22"/>
        </w:rPr>
        <w:t>25</w:t>
      </w:r>
      <w:r w:rsidR="00492A5D">
        <w:rPr>
          <w:rFonts w:ascii="Shape Sans" w:hAnsi="Shape Sans"/>
          <w:b/>
          <w:bCs/>
          <w:sz w:val="22"/>
          <w:szCs w:val="22"/>
        </w:rPr>
        <w:t xml:space="preserve"> milj</w:t>
      </w:r>
      <w:r w:rsidR="00460B75">
        <w:rPr>
          <w:rFonts w:ascii="Shape Sans" w:hAnsi="Shape Sans"/>
          <w:b/>
          <w:bCs/>
          <w:sz w:val="22"/>
          <w:szCs w:val="22"/>
        </w:rPr>
        <w:t>ard</w:t>
      </w:r>
      <w:r w:rsidR="00492A5D">
        <w:rPr>
          <w:rFonts w:ascii="Shape Sans" w:hAnsi="Shape Sans"/>
          <w:b/>
          <w:bCs/>
          <w:sz w:val="22"/>
          <w:szCs w:val="22"/>
        </w:rPr>
        <w:t>er kronor</w:t>
      </w:r>
      <w:r w:rsidR="00492A5D" w:rsidRPr="00E5550D">
        <w:rPr>
          <w:rFonts w:ascii="Shape Sans" w:hAnsi="Shape Sans"/>
          <w:b/>
          <w:bCs/>
          <w:sz w:val="22"/>
          <w:szCs w:val="22"/>
        </w:rPr>
        <w:t xml:space="preserve">, vilket </w:t>
      </w:r>
      <w:r w:rsidR="00492A5D">
        <w:rPr>
          <w:rFonts w:ascii="Shape Sans" w:hAnsi="Shape Sans"/>
          <w:b/>
          <w:bCs/>
          <w:sz w:val="22"/>
          <w:szCs w:val="22"/>
        </w:rPr>
        <w:t xml:space="preserve">kommer </w:t>
      </w:r>
      <w:r w:rsidR="00710864">
        <w:rPr>
          <w:rFonts w:ascii="Shape Sans" w:hAnsi="Shape Sans"/>
          <w:b/>
          <w:bCs/>
          <w:sz w:val="22"/>
          <w:szCs w:val="22"/>
        </w:rPr>
        <w:t xml:space="preserve">att </w:t>
      </w:r>
      <w:r w:rsidR="00492A5D" w:rsidRPr="00E5550D">
        <w:rPr>
          <w:rFonts w:ascii="Shape Sans" w:hAnsi="Shape Sans"/>
          <w:b/>
          <w:bCs/>
          <w:sz w:val="22"/>
          <w:szCs w:val="22"/>
        </w:rPr>
        <w:t>inkluderas i orderingången för</w:t>
      </w:r>
      <w:r w:rsidR="00492A5D">
        <w:rPr>
          <w:rFonts w:ascii="Shape Sans" w:hAnsi="Shape Sans"/>
          <w:b/>
          <w:bCs/>
          <w:sz w:val="22"/>
          <w:szCs w:val="22"/>
        </w:rPr>
        <w:t xml:space="preserve"> USA </w:t>
      </w:r>
      <w:r w:rsidR="004F6801">
        <w:rPr>
          <w:rFonts w:ascii="Shape Sans" w:hAnsi="Shape Sans"/>
          <w:b/>
          <w:bCs/>
          <w:sz w:val="22"/>
          <w:szCs w:val="22"/>
        </w:rPr>
        <w:t>i</w:t>
      </w:r>
      <w:r w:rsidR="00492A5D" w:rsidRPr="00E5550D">
        <w:rPr>
          <w:rFonts w:ascii="Shape Sans" w:hAnsi="Shape Sans"/>
          <w:b/>
          <w:bCs/>
          <w:sz w:val="22"/>
          <w:szCs w:val="22"/>
        </w:rPr>
        <w:t xml:space="preserve"> </w:t>
      </w:r>
      <w:r w:rsidR="00492A5D">
        <w:rPr>
          <w:rFonts w:ascii="Shape Sans" w:hAnsi="Shape Sans"/>
          <w:b/>
          <w:bCs/>
          <w:sz w:val="22"/>
          <w:szCs w:val="22"/>
        </w:rPr>
        <w:t xml:space="preserve">det </w:t>
      </w:r>
      <w:r w:rsidR="00710864">
        <w:rPr>
          <w:rFonts w:ascii="Shape Sans" w:hAnsi="Shape Sans"/>
          <w:b/>
          <w:bCs/>
          <w:sz w:val="22"/>
          <w:szCs w:val="22"/>
        </w:rPr>
        <w:t>tredje</w:t>
      </w:r>
      <w:r w:rsidR="00492A5D" w:rsidRPr="00E5550D">
        <w:rPr>
          <w:rFonts w:ascii="Shape Sans" w:hAnsi="Shape Sans"/>
          <w:b/>
          <w:bCs/>
          <w:sz w:val="22"/>
          <w:szCs w:val="22"/>
        </w:rPr>
        <w:t xml:space="preserve"> kvartalet 2023.</w:t>
      </w:r>
    </w:p>
    <w:p w14:paraId="03EDA0DC" w14:textId="734FAB1C" w:rsidR="00E5550D" w:rsidRPr="00B20F73" w:rsidRDefault="00E5550D" w:rsidP="00B45F16">
      <w:pPr>
        <w:rPr>
          <w:rFonts w:ascii="Shape Sans" w:hAnsi="Shape Sans"/>
          <w:sz w:val="24"/>
          <w:szCs w:val="24"/>
        </w:rPr>
      </w:pPr>
    </w:p>
    <w:p w14:paraId="3B8980D7" w14:textId="6EEA049D" w:rsidR="00462A8E" w:rsidRPr="00462A8E" w:rsidRDefault="002A0D13" w:rsidP="00462A8E">
      <w:pPr>
        <w:rPr>
          <w:rFonts w:ascii="Shape Sans" w:hAnsi="Shape Sans"/>
          <w:sz w:val="22"/>
          <w:szCs w:val="22"/>
        </w:rPr>
      </w:pPr>
      <w:r>
        <w:rPr>
          <w:rFonts w:ascii="Shape Sans" w:hAnsi="Shape Sans"/>
          <w:sz w:val="22"/>
          <w:szCs w:val="22"/>
        </w:rPr>
        <w:t xml:space="preserve">Anläggningen omfattar drygt 25 000 kvadratmeter och </w:t>
      </w:r>
      <w:r w:rsidR="003F24D8">
        <w:rPr>
          <w:rFonts w:ascii="Shape Sans" w:hAnsi="Shape Sans"/>
          <w:sz w:val="22"/>
          <w:szCs w:val="22"/>
        </w:rPr>
        <w:t xml:space="preserve">ska </w:t>
      </w:r>
      <w:r>
        <w:rPr>
          <w:rFonts w:ascii="Shape Sans" w:hAnsi="Shape Sans"/>
          <w:sz w:val="22"/>
          <w:szCs w:val="22"/>
        </w:rPr>
        <w:t>innehålla</w:t>
      </w:r>
      <w:r w:rsidR="003F24D8">
        <w:rPr>
          <w:rFonts w:ascii="Shape Sans" w:hAnsi="Shape Sans"/>
          <w:sz w:val="22"/>
          <w:szCs w:val="22"/>
        </w:rPr>
        <w:t xml:space="preserve"> </w:t>
      </w:r>
      <w:r w:rsidRPr="002A0D13">
        <w:rPr>
          <w:rFonts w:ascii="Shape Sans" w:hAnsi="Shape Sans"/>
          <w:sz w:val="22"/>
          <w:szCs w:val="22"/>
        </w:rPr>
        <w:t>tillverkning</w:t>
      </w:r>
      <w:r w:rsidR="003F24D8">
        <w:rPr>
          <w:rFonts w:ascii="Shape Sans" w:hAnsi="Shape Sans"/>
          <w:sz w:val="22"/>
          <w:szCs w:val="22"/>
        </w:rPr>
        <w:t>slokaler</w:t>
      </w:r>
      <w:r w:rsidRPr="002A0D13">
        <w:rPr>
          <w:rFonts w:ascii="Shape Sans" w:hAnsi="Shape Sans"/>
          <w:sz w:val="22"/>
          <w:szCs w:val="22"/>
        </w:rPr>
        <w:t>, lag</w:t>
      </w:r>
      <w:r>
        <w:rPr>
          <w:rFonts w:ascii="Shape Sans" w:hAnsi="Shape Sans"/>
          <w:sz w:val="22"/>
          <w:szCs w:val="22"/>
        </w:rPr>
        <w:t>er</w:t>
      </w:r>
      <w:r w:rsidR="003F24D8">
        <w:rPr>
          <w:rFonts w:ascii="Shape Sans" w:hAnsi="Shape Sans"/>
          <w:sz w:val="22"/>
          <w:szCs w:val="22"/>
        </w:rPr>
        <w:t xml:space="preserve"> samt utrymmen för </w:t>
      </w:r>
      <w:r w:rsidRPr="002A0D13">
        <w:rPr>
          <w:rFonts w:ascii="Shape Sans" w:hAnsi="Shape Sans"/>
          <w:sz w:val="22"/>
          <w:szCs w:val="22"/>
        </w:rPr>
        <w:t>frakt</w:t>
      </w:r>
      <w:r w:rsidR="003F24D8">
        <w:rPr>
          <w:rFonts w:ascii="Shape Sans" w:hAnsi="Shape Sans"/>
          <w:sz w:val="22"/>
          <w:szCs w:val="22"/>
        </w:rPr>
        <w:t>hantering. Därtill blir det</w:t>
      </w:r>
      <w:r w:rsidRPr="002A0D13">
        <w:rPr>
          <w:rFonts w:ascii="Shape Sans" w:hAnsi="Shape Sans"/>
          <w:sz w:val="22"/>
          <w:szCs w:val="22"/>
        </w:rPr>
        <w:t xml:space="preserve"> kontor och caféutrymmen</w:t>
      </w:r>
      <w:r w:rsidR="003F24D8">
        <w:rPr>
          <w:rFonts w:ascii="Shape Sans" w:hAnsi="Shape Sans"/>
          <w:sz w:val="22"/>
          <w:szCs w:val="22"/>
        </w:rPr>
        <w:t>.</w:t>
      </w:r>
    </w:p>
    <w:p w14:paraId="25208F06" w14:textId="77777777" w:rsidR="00462A8E" w:rsidRPr="00462A8E" w:rsidRDefault="00462A8E" w:rsidP="00462A8E">
      <w:pPr>
        <w:rPr>
          <w:rFonts w:ascii="Shape Sans" w:hAnsi="Shape Sans"/>
          <w:sz w:val="22"/>
          <w:szCs w:val="22"/>
        </w:rPr>
      </w:pPr>
    </w:p>
    <w:p w14:paraId="35BFA98A" w14:textId="2BE7744E" w:rsidR="009005BA" w:rsidRDefault="00462A8E" w:rsidP="00462A8E">
      <w:pPr>
        <w:rPr>
          <w:rFonts w:ascii="Shape Sans" w:hAnsi="Shape Sans"/>
          <w:sz w:val="22"/>
          <w:szCs w:val="22"/>
        </w:rPr>
      </w:pPr>
      <w:r w:rsidRPr="00462A8E">
        <w:rPr>
          <w:rFonts w:ascii="Shape Sans" w:hAnsi="Shape Sans"/>
          <w:sz w:val="22"/>
          <w:szCs w:val="22"/>
        </w:rPr>
        <w:t>Bygg</w:t>
      </w:r>
      <w:r w:rsidR="005537F7">
        <w:rPr>
          <w:rFonts w:ascii="Shape Sans" w:hAnsi="Shape Sans"/>
          <w:sz w:val="22"/>
          <w:szCs w:val="22"/>
        </w:rPr>
        <w:t>na</w:t>
      </w:r>
      <w:r w:rsidR="003F24D8">
        <w:rPr>
          <w:rFonts w:ascii="Shape Sans" w:hAnsi="Shape Sans"/>
          <w:sz w:val="22"/>
          <w:szCs w:val="22"/>
        </w:rPr>
        <w:t>dsarbetena är påbörjade och anläggningen förväntas stå färdig under fjärde kvartalet 2024</w:t>
      </w:r>
      <w:r w:rsidRPr="00462A8E">
        <w:rPr>
          <w:rFonts w:ascii="Shape Sans" w:hAnsi="Shape Sans"/>
          <w:sz w:val="22"/>
          <w:szCs w:val="22"/>
        </w:rPr>
        <w:t>.</w:t>
      </w:r>
    </w:p>
    <w:p w14:paraId="1B81576D" w14:textId="77777777" w:rsidR="005537F7" w:rsidRPr="00954D2D" w:rsidRDefault="005537F7" w:rsidP="00462A8E">
      <w:pPr>
        <w:rPr>
          <w:rFonts w:ascii="Shape Sans" w:hAnsi="Shape Sans"/>
          <w:sz w:val="24"/>
          <w:szCs w:val="24"/>
        </w:rPr>
      </w:pPr>
    </w:p>
    <w:p w14:paraId="5551CA88" w14:textId="77777777" w:rsidR="004B49C9" w:rsidRPr="00954D2D" w:rsidRDefault="004B49C9" w:rsidP="63EE4093">
      <w:pPr>
        <w:pBdr>
          <w:top w:val="single" w:sz="4" w:space="1" w:color="BEB2A6" w:themeColor="background1"/>
        </w:pBdr>
        <w:rPr>
          <w:rFonts w:ascii="Shape Sans" w:hAnsi="Shape Sans"/>
        </w:rPr>
      </w:pPr>
    </w:p>
    <w:p w14:paraId="3065D10D" w14:textId="70237CF0" w:rsidR="008C6061" w:rsidRPr="0078325D" w:rsidRDefault="19CB8E18" w:rsidP="0078325D">
      <w:pPr>
        <w:spacing w:line="288" w:lineRule="auto"/>
        <w:rPr>
          <w:rFonts w:ascii="Shape Sans" w:eastAsia="Shape Sans" w:hAnsi="Shape Sans" w:cs="Shape Sans"/>
          <w:color w:val="000000" w:themeColor="text1"/>
          <w:sz w:val="22"/>
          <w:szCs w:val="22"/>
        </w:rPr>
      </w:pPr>
      <w:r w:rsidRPr="63EE4093">
        <w:rPr>
          <w:rFonts w:ascii="Shape Sans" w:eastAsia="Shape Sans" w:hAnsi="Shape Sans" w:cs="Shape Sans"/>
          <w:b/>
          <w:bCs/>
          <w:color w:val="000000" w:themeColor="text1"/>
          <w:sz w:val="22"/>
          <w:szCs w:val="22"/>
        </w:rPr>
        <w:t>För ytterligare information kontakta:</w:t>
      </w:r>
    </w:p>
    <w:p w14:paraId="27483078" w14:textId="1DECFC4A" w:rsidR="00A041B8" w:rsidRDefault="003F24D8" w:rsidP="00A041B8">
      <w:pPr>
        <w:spacing w:line="288" w:lineRule="auto"/>
        <w:ind w:right="567"/>
        <w:rPr>
          <w:rFonts w:ascii="Shape Sans" w:eastAsia="Shape Sans" w:hAnsi="Shape Sans" w:cs="Shape Sans"/>
          <w:color w:val="000000" w:themeColor="text1"/>
        </w:rPr>
      </w:pPr>
      <w:r>
        <w:rPr>
          <w:rFonts w:ascii="Shape Sans" w:eastAsia="Shape Sans" w:hAnsi="Shape Sans" w:cs="Shape Sans"/>
          <w:color w:val="000000" w:themeColor="text1"/>
        </w:rPr>
        <w:t>Olof Rundgren</w:t>
      </w:r>
      <w:r w:rsidR="00A041B8" w:rsidRPr="63EE4093">
        <w:rPr>
          <w:rFonts w:ascii="Shape Sans" w:eastAsia="Shape Sans" w:hAnsi="Shape Sans" w:cs="Shape Sans"/>
          <w:color w:val="000000" w:themeColor="text1"/>
        </w:rPr>
        <w:t xml:space="preserve">, </w:t>
      </w:r>
      <w:r>
        <w:rPr>
          <w:rFonts w:ascii="Shape Sans" w:eastAsia="Shape Sans" w:hAnsi="Shape Sans" w:cs="Shape Sans"/>
          <w:color w:val="000000" w:themeColor="text1"/>
        </w:rPr>
        <w:t>Media Relations Manager</w:t>
      </w:r>
      <w:r w:rsidR="00A041B8" w:rsidRPr="63EE4093">
        <w:rPr>
          <w:rFonts w:ascii="Shape Sans" w:eastAsia="Shape Sans" w:hAnsi="Shape Sans" w:cs="Shape Sans"/>
          <w:color w:val="000000" w:themeColor="text1"/>
        </w:rPr>
        <w:t xml:space="preserve">, Skanska, </w:t>
      </w:r>
      <w:proofErr w:type="spellStart"/>
      <w:r w:rsidR="00A041B8" w:rsidRPr="63EE4093">
        <w:rPr>
          <w:rFonts w:ascii="Shape Sans" w:eastAsia="Shape Sans" w:hAnsi="Shape Sans" w:cs="Shape Sans"/>
          <w:color w:val="000000" w:themeColor="text1"/>
        </w:rPr>
        <w:t>tel</w:t>
      </w:r>
      <w:proofErr w:type="spellEnd"/>
      <w:r w:rsidR="00A041B8" w:rsidRPr="63EE4093">
        <w:rPr>
          <w:rFonts w:ascii="Shape Sans" w:eastAsia="Shape Sans" w:hAnsi="Shape Sans" w:cs="Shape Sans"/>
          <w:color w:val="000000" w:themeColor="text1"/>
        </w:rPr>
        <w:t xml:space="preserve"> 010 44</w:t>
      </w:r>
      <w:r>
        <w:rPr>
          <w:rFonts w:ascii="Shape Sans" w:eastAsia="Shape Sans" w:hAnsi="Shape Sans" w:cs="Shape Sans"/>
          <w:color w:val="000000" w:themeColor="text1"/>
        </w:rPr>
        <w:t>8</w:t>
      </w:r>
      <w:r w:rsidR="00A041B8" w:rsidRPr="63EE4093">
        <w:rPr>
          <w:rFonts w:ascii="Shape Sans" w:eastAsia="Shape Sans" w:hAnsi="Shape Sans" w:cs="Shape Sans"/>
          <w:color w:val="000000" w:themeColor="text1"/>
        </w:rPr>
        <w:t xml:space="preserve"> </w:t>
      </w:r>
      <w:r>
        <w:rPr>
          <w:rFonts w:ascii="Shape Sans" w:eastAsia="Shape Sans" w:hAnsi="Shape Sans" w:cs="Shape Sans"/>
          <w:color w:val="000000" w:themeColor="text1"/>
        </w:rPr>
        <w:t>67</w:t>
      </w:r>
      <w:r w:rsidR="00A041B8" w:rsidRPr="63EE4093">
        <w:rPr>
          <w:rFonts w:ascii="Shape Sans" w:eastAsia="Shape Sans" w:hAnsi="Shape Sans" w:cs="Shape Sans"/>
          <w:color w:val="000000" w:themeColor="text1"/>
        </w:rPr>
        <w:t xml:space="preserve"> 94</w:t>
      </w:r>
    </w:p>
    <w:p w14:paraId="3D397601" w14:textId="286C57E5" w:rsidR="19CB8E18" w:rsidRDefault="19CB8E18" w:rsidP="63EE4093">
      <w:pPr>
        <w:tabs>
          <w:tab w:val="right" w:pos="7650"/>
        </w:tabs>
        <w:spacing w:line="288" w:lineRule="auto"/>
        <w:rPr>
          <w:rFonts w:ascii="Shape Sans" w:eastAsia="Shape Sans" w:hAnsi="Shape Sans" w:cs="Shape Sans"/>
          <w:color w:val="000000" w:themeColor="text1"/>
        </w:rPr>
      </w:pPr>
      <w:r w:rsidRPr="63EE4093">
        <w:rPr>
          <w:rFonts w:ascii="Shape Sans" w:eastAsia="Shape Sans" w:hAnsi="Shape Sans" w:cs="Shape Sans"/>
          <w:color w:val="000000" w:themeColor="text1"/>
        </w:rPr>
        <w:t xml:space="preserve">Direktlinje för media, </w:t>
      </w:r>
      <w:proofErr w:type="spellStart"/>
      <w:r w:rsidRPr="63EE4093">
        <w:rPr>
          <w:rFonts w:ascii="Shape Sans" w:eastAsia="Shape Sans" w:hAnsi="Shape Sans" w:cs="Shape Sans"/>
          <w:color w:val="000000" w:themeColor="text1"/>
        </w:rPr>
        <w:t>tel</w:t>
      </w:r>
      <w:proofErr w:type="spellEnd"/>
      <w:r w:rsidRPr="63EE4093">
        <w:rPr>
          <w:rFonts w:ascii="Shape Sans" w:eastAsia="Shape Sans" w:hAnsi="Shape Sans" w:cs="Shape Sans"/>
          <w:color w:val="000000" w:themeColor="text1"/>
        </w:rPr>
        <w:t xml:space="preserve"> 010 448 88 99</w:t>
      </w:r>
      <w:r>
        <w:tab/>
      </w:r>
    </w:p>
    <w:p w14:paraId="36F7FF49" w14:textId="266C0191" w:rsidR="19CB8E18" w:rsidRDefault="19CB8E18" w:rsidP="63EE4093">
      <w:pPr>
        <w:spacing w:line="240" w:lineRule="auto"/>
        <w:rPr>
          <w:rFonts w:ascii="Shape Sans" w:eastAsia="Shape Sans" w:hAnsi="Shape Sans" w:cs="Shape Sans"/>
          <w:color w:val="000000" w:themeColor="text1"/>
        </w:rPr>
      </w:pPr>
      <w:r w:rsidRPr="63EE4093">
        <w:rPr>
          <w:rFonts w:ascii="Shape Sans" w:eastAsia="Shape Sans" w:hAnsi="Shape Sans" w:cs="Shape Sans"/>
          <w:i/>
          <w:iCs/>
          <w:color w:val="000000" w:themeColor="text1"/>
        </w:rPr>
        <w:t xml:space="preserve">Detta samt tidigare pressmeddelanden finns också på </w:t>
      </w:r>
      <w:hyperlink r:id="rId11">
        <w:r w:rsidRPr="63EE4093">
          <w:rPr>
            <w:rStyle w:val="Hyperlnk"/>
            <w:rFonts w:ascii="Shape Sans" w:eastAsia="Shape Sans" w:hAnsi="Shape Sans" w:cs="Shape Sans"/>
            <w:i/>
            <w:iCs/>
          </w:rPr>
          <w:t>www.skanska.com</w:t>
        </w:r>
      </w:hyperlink>
      <w:r w:rsidRPr="63EE4093">
        <w:rPr>
          <w:rFonts w:ascii="Shape Sans" w:eastAsia="Shape Sans" w:hAnsi="Shape Sans" w:cs="Shape Sans"/>
          <w:color w:val="000000" w:themeColor="text1"/>
        </w:rPr>
        <w:t>.</w:t>
      </w:r>
    </w:p>
    <w:p w14:paraId="06587B23" w14:textId="34C23318" w:rsidR="63EE4093" w:rsidRDefault="63EE4093" w:rsidP="63EE4093">
      <w:pPr>
        <w:spacing w:line="240" w:lineRule="auto"/>
        <w:rPr>
          <w:rFonts w:ascii="Shape Sans" w:eastAsia="Shape Sans" w:hAnsi="Shape Sans" w:cs="Shape Sans"/>
          <w:color w:val="000000" w:themeColor="text1"/>
        </w:rPr>
      </w:pPr>
    </w:p>
    <w:p w14:paraId="77CA5618" w14:textId="556AD6A4" w:rsidR="19CB8E18" w:rsidRDefault="19CB8E18" w:rsidP="63EE4093">
      <w:pPr>
        <w:spacing w:line="240" w:lineRule="auto"/>
        <w:ind w:right="27"/>
        <w:rPr>
          <w:rFonts w:ascii="Shape Sans" w:eastAsia="Shape Sans" w:hAnsi="Shape Sans" w:cs="Shape Sans"/>
          <w:color w:val="000000" w:themeColor="text1"/>
        </w:rPr>
      </w:pPr>
      <w:r w:rsidRPr="63EE4093">
        <w:rPr>
          <w:rFonts w:ascii="Shape Sans" w:eastAsia="Shape Sans" w:hAnsi="Shape Sans" w:cs="Shape Sans"/>
          <w:i/>
          <w:iCs/>
          <w:color w:val="000000" w:themeColor="text1"/>
        </w:rPr>
        <w:t>Skanska använder sin kunskap och förmåga att blicka framåt till att forma hur människor lever, arbetar och umgås. Vi har funnits i mer än 135 år och är ett av världens största projektutvecklings- och byggföretag med en omsättning på 162 miljarder kronor under 2022. Skanska är verksamma på utvalda marknader i Norden, Europa och USA. Tillsammans med våra kunder och en samlad expertis hos 28 000 medarbetare skapar vi innovativa, hållbara lösningar som främjar hälsa och välbefinnande bortom vår livstid.</w:t>
      </w:r>
    </w:p>
    <w:sectPr w:rsidR="19CB8E18" w:rsidSect="0023726C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160" w:right="2096" w:bottom="1134" w:left="21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FFC2" w14:textId="77777777" w:rsidR="006B0AE1" w:rsidRDefault="006B0AE1" w:rsidP="0005368C">
      <w:pPr>
        <w:spacing w:line="240" w:lineRule="auto"/>
      </w:pPr>
      <w:r>
        <w:separator/>
      </w:r>
    </w:p>
  </w:endnote>
  <w:endnote w:type="continuationSeparator" w:id="0">
    <w:p w14:paraId="07A38181" w14:textId="77777777" w:rsidR="006B0AE1" w:rsidRDefault="006B0AE1" w:rsidP="0005368C">
      <w:pPr>
        <w:spacing w:line="240" w:lineRule="auto"/>
      </w:pPr>
      <w:r>
        <w:continuationSeparator/>
      </w:r>
    </w:p>
  </w:endnote>
  <w:endnote w:type="continuationNotice" w:id="1">
    <w:p w14:paraId="2E7B2A65" w14:textId="77777777" w:rsidR="006B0AE1" w:rsidRDefault="006B0A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pe Sans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23E9" w14:textId="77777777" w:rsidR="0005368C" w:rsidRPr="0005368C" w:rsidRDefault="63EE4093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7357" w14:textId="77777777" w:rsidR="006B0AE1" w:rsidRDefault="006B0AE1" w:rsidP="0005368C">
      <w:pPr>
        <w:spacing w:line="240" w:lineRule="auto"/>
      </w:pPr>
      <w:r>
        <w:separator/>
      </w:r>
    </w:p>
  </w:footnote>
  <w:footnote w:type="continuationSeparator" w:id="0">
    <w:p w14:paraId="57D6AD1C" w14:textId="77777777" w:rsidR="006B0AE1" w:rsidRDefault="006B0AE1" w:rsidP="0005368C">
      <w:pPr>
        <w:spacing w:line="240" w:lineRule="auto"/>
      </w:pPr>
      <w:r>
        <w:continuationSeparator/>
      </w:r>
    </w:p>
  </w:footnote>
  <w:footnote w:type="continuationNotice" w:id="1">
    <w:p w14:paraId="0321D52D" w14:textId="77777777" w:rsidR="006B0AE1" w:rsidRDefault="006B0A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3143"/>
    </w:tblGrid>
    <w:tr w:rsidR="00D11CC7" w14:paraId="658CC599" w14:textId="77777777" w:rsidTr="63EE4093">
      <w:trPr>
        <w:trHeight w:hRule="exact" w:val="340"/>
      </w:trPr>
      <w:tc>
        <w:tcPr>
          <w:tcW w:w="6096" w:type="dxa"/>
        </w:tcPr>
        <w:p w14:paraId="2B98584C" w14:textId="77777777" w:rsidR="00D11CC7" w:rsidRDefault="00D11CC7" w:rsidP="0052363D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40F5562" wp14:editId="5B4B3E3B">
                <wp:extent cx="1004400" cy="162000"/>
                <wp:effectExtent l="0" t="0" r="5715" b="9525"/>
                <wp:docPr id="15" name="Pictu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anska-Blue-RGB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8" t="30936" r="9488" b="31498"/>
                        <a:stretch/>
                      </pic:blipFill>
                      <pic:spPr bwMode="auto">
                        <a:xfrm>
                          <a:off x="0" y="0"/>
                          <a:ext cx="1004400" cy="1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3" w:type="dxa"/>
        </w:tcPr>
        <w:p w14:paraId="0E80280A" w14:textId="77777777" w:rsidR="00D11CC7" w:rsidRPr="00721E08" w:rsidRDefault="00D11CC7" w:rsidP="63EE4093">
          <w:pPr>
            <w:pStyle w:val="Sidhuvud"/>
            <w:spacing w:line="300" w:lineRule="exact"/>
            <w:rPr>
              <w:b/>
              <w:bCs/>
              <w:sz w:val="32"/>
              <w:szCs w:val="32"/>
            </w:rPr>
          </w:pPr>
        </w:p>
      </w:tc>
    </w:tr>
    <w:tr w:rsidR="00D11CC7" w14:paraId="19EA9F89" w14:textId="77777777" w:rsidTr="63EE4093">
      <w:trPr>
        <w:trHeight w:hRule="exact" w:val="340"/>
      </w:trPr>
      <w:tc>
        <w:tcPr>
          <w:tcW w:w="6096" w:type="dxa"/>
        </w:tcPr>
        <w:p w14:paraId="648560BC" w14:textId="77777777" w:rsidR="00D11CC7" w:rsidRDefault="00D11CC7" w:rsidP="63EE4093">
          <w:pPr>
            <w:pStyle w:val="Sidhuvud"/>
            <w:rPr>
              <w:noProof/>
              <w:lang w:eastAsia="sv-SE"/>
            </w:rPr>
          </w:pPr>
        </w:p>
      </w:tc>
      <w:tc>
        <w:tcPr>
          <w:tcW w:w="3143" w:type="dxa"/>
          <w:vMerge w:val="restart"/>
        </w:tcPr>
        <w:p w14:paraId="6BDD0A8C" w14:textId="77777777" w:rsidR="00D11CC7" w:rsidRPr="00721E08" w:rsidRDefault="00D11CC7" w:rsidP="63EE4093">
          <w:pPr>
            <w:pStyle w:val="Sidhuvud"/>
            <w:rPr>
              <w:sz w:val="32"/>
              <w:szCs w:val="32"/>
            </w:rPr>
          </w:pPr>
        </w:p>
      </w:tc>
    </w:tr>
    <w:tr w:rsidR="00D11CC7" w14:paraId="437D239B" w14:textId="77777777" w:rsidTr="63EE4093">
      <w:trPr>
        <w:trHeight w:hRule="exact" w:val="340"/>
      </w:trPr>
      <w:tc>
        <w:tcPr>
          <w:tcW w:w="6096" w:type="dxa"/>
        </w:tcPr>
        <w:p w14:paraId="58F71C37" w14:textId="77777777" w:rsidR="00D11CC7" w:rsidRDefault="00D11CC7" w:rsidP="63EE4093">
          <w:pPr>
            <w:pStyle w:val="Sidhuvud"/>
            <w:rPr>
              <w:noProof/>
              <w:lang w:eastAsia="sv-SE"/>
            </w:rPr>
          </w:pPr>
        </w:p>
      </w:tc>
      <w:tc>
        <w:tcPr>
          <w:tcW w:w="3143" w:type="dxa"/>
          <w:vMerge/>
        </w:tcPr>
        <w:p w14:paraId="1B0254D5" w14:textId="77777777" w:rsidR="00D11CC7" w:rsidRDefault="00D11CC7" w:rsidP="0052363D">
          <w:pPr>
            <w:pStyle w:val="Sidhuvud"/>
          </w:pPr>
        </w:p>
      </w:tc>
    </w:tr>
  </w:tbl>
  <w:p w14:paraId="32CBBBF0" w14:textId="77777777" w:rsidR="0005368C" w:rsidRPr="0052363D" w:rsidRDefault="0005368C" w:rsidP="005236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A195" w14:textId="77777777" w:rsidR="009A41DF" w:rsidRDefault="009A41DF">
    <w:pPr>
      <w:pStyle w:val="Sidhuvud"/>
      <w:rPr>
        <w:rFonts w:ascii="Shape Sans" w:hAnsi="Shape Sans"/>
        <w:sz w:val="32"/>
        <w:szCs w:val="32"/>
      </w:rPr>
    </w:pPr>
  </w:p>
  <w:p w14:paraId="05A421A4" w14:textId="0F2BCA47" w:rsidR="00721E08" w:rsidRPr="008C2339" w:rsidRDefault="009A41DF">
    <w:pPr>
      <w:pStyle w:val="Sidhuvud"/>
      <w:rPr>
        <w:rFonts w:ascii="Shape Sans" w:hAnsi="Shape Sans"/>
        <w:sz w:val="32"/>
        <w:szCs w:val="32"/>
        <w:lang w:val="en-US"/>
      </w:rPr>
    </w:pPr>
    <w:r w:rsidRPr="008C2339">
      <w:rPr>
        <w:rFonts w:ascii="Shape Sans" w:hAnsi="Shape Sans"/>
        <w:noProof/>
        <w:sz w:val="32"/>
        <w:szCs w:val="32"/>
        <w:lang w:val="en-US"/>
      </w:rPr>
      <w:drawing>
        <wp:anchor distT="0" distB="0" distL="0" distR="0" simplePos="0" relativeHeight="251658240" behindDoc="1" locked="1" layoutInCell="1" allowOverlap="0" wp14:anchorId="5DA1F1E6" wp14:editId="74E20BEC">
          <wp:simplePos x="0" y="0"/>
          <wp:positionH relativeFrom="margin">
            <wp:posOffset>4868545</wp:posOffset>
          </wp:positionH>
          <wp:positionV relativeFrom="page">
            <wp:posOffset>311785</wp:posOffset>
          </wp:positionV>
          <wp:extent cx="899795" cy="132715"/>
          <wp:effectExtent l="0" t="0" r="0" b="635"/>
          <wp:wrapTight wrapText="bothSides">
            <wp:wrapPolygon edited="0">
              <wp:start x="0" y="0"/>
              <wp:lineTo x="0" y="18603"/>
              <wp:lineTo x="21036" y="18603"/>
              <wp:lineTo x="21036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63EE4093" w:rsidRPr="008C2339">
      <w:rPr>
        <w:rFonts w:ascii="Shape Sans" w:hAnsi="Shape Sans"/>
        <w:sz w:val="32"/>
        <w:szCs w:val="32"/>
        <w:lang w:val="en-US"/>
      </w:rPr>
      <w:t>Pressrelease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926EEBA6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8852230">
    <w:abstractNumId w:val="9"/>
  </w:num>
  <w:num w:numId="2" w16cid:durableId="88282073">
    <w:abstractNumId w:val="7"/>
  </w:num>
  <w:num w:numId="3" w16cid:durableId="428042665">
    <w:abstractNumId w:val="6"/>
  </w:num>
  <w:num w:numId="4" w16cid:durableId="1969704320">
    <w:abstractNumId w:val="5"/>
  </w:num>
  <w:num w:numId="5" w16cid:durableId="1505851443">
    <w:abstractNumId w:val="4"/>
  </w:num>
  <w:num w:numId="6" w16cid:durableId="601301515">
    <w:abstractNumId w:val="12"/>
  </w:num>
  <w:num w:numId="7" w16cid:durableId="678239677">
    <w:abstractNumId w:val="3"/>
  </w:num>
  <w:num w:numId="8" w16cid:durableId="855770035">
    <w:abstractNumId w:val="2"/>
  </w:num>
  <w:num w:numId="9" w16cid:durableId="195967780">
    <w:abstractNumId w:val="1"/>
  </w:num>
  <w:num w:numId="10" w16cid:durableId="1534417783">
    <w:abstractNumId w:val="0"/>
  </w:num>
  <w:num w:numId="11" w16cid:durableId="1063483038">
    <w:abstractNumId w:val="10"/>
  </w:num>
  <w:num w:numId="12" w16cid:durableId="286544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588911">
    <w:abstractNumId w:val="11"/>
  </w:num>
  <w:num w:numId="14" w16cid:durableId="77884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6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44"/>
    <w:rsid w:val="00001E15"/>
    <w:rsid w:val="00004459"/>
    <w:rsid w:val="0000789B"/>
    <w:rsid w:val="000125EA"/>
    <w:rsid w:val="0002240A"/>
    <w:rsid w:val="000259BA"/>
    <w:rsid w:val="0002635F"/>
    <w:rsid w:val="00027C01"/>
    <w:rsid w:val="00032420"/>
    <w:rsid w:val="00042557"/>
    <w:rsid w:val="000504F1"/>
    <w:rsid w:val="0005368C"/>
    <w:rsid w:val="00053B9C"/>
    <w:rsid w:val="00053FD2"/>
    <w:rsid w:val="00057271"/>
    <w:rsid w:val="00073B99"/>
    <w:rsid w:val="00074D27"/>
    <w:rsid w:val="0008042D"/>
    <w:rsid w:val="00084B52"/>
    <w:rsid w:val="000916F6"/>
    <w:rsid w:val="0009301E"/>
    <w:rsid w:val="000940CC"/>
    <w:rsid w:val="000A05E2"/>
    <w:rsid w:val="000A537C"/>
    <w:rsid w:val="000B06B5"/>
    <w:rsid w:val="000B2912"/>
    <w:rsid w:val="000C0AFB"/>
    <w:rsid w:val="000D26F4"/>
    <w:rsid w:val="000D49D1"/>
    <w:rsid w:val="000E26E3"/>
    <w:rsid w:val="000E44C8"/>
    <w:rsid w:val="000E7040"/>
    <w:rsid w:val="000E7914"/>
    <w:rsid w:val="000F1D7C"/>
    <w:rsid w:val="000F76B0"/>
    <w:rsid w:val="001076CF"/>
    <w:rsid w:val="00116E8F"/>
    <w:rsid w:val="00122D9A"/>
    <w:rsid w:val="00123043"/>
    <w:rsid w:val="00132AD3"/>
    <w:rsid w:val="00133F8D"/>
    <w:rsid w:val="001356F5"/>
    <w:rsid w:val="00137069"/>
    <w:rsid w:val="0014429B"/>
    <w:rsid w:val="00145593"/>
    <w:rsid w:val="00145A31"/>
    <w:rsid w:val="00150F3B"/>
    <w:rsid w:val="001520BD"/>
    <w:rsid w:val="00156670"/>
    <w:rsid w:val="00161B9C"/>
    <w:rsid w:val="0017480E"/>
    <w:rsid w:val="00181853"/>
    <w:rsid w:val="0018233E"/>
    <w:rsid w:val="001844B2"/>
    <w:rsid w:val="00186503"/>
    <w:rsid w:val="0019123E"/>
    <w:rsid w:val="001A18E7"/>
    <w:rsid w:val="001A3E63"/>
    <w:rsid w:val="001A7335"/>
    <w:rsid w:val="001B09B4"/>
    <w:rsid w:val="001B4DEA"/>
    <w:rsid w:val="001C345B"/>
    <w:rsid w:val="001E2E36"/>
    <w:rsid w:val="001E3999"/>
    <w:rsid w:val="001E43D3"/>
    <w:rsid w:val="001E6FA2"/>
    <w:rsid w:val="001F3DA0"/>
    <w:rsid w:val="00206830"/>
    <w:rsid w:val="00207A02"/>
    <w:rsid w:val="0021117C"/>
    <w:rsid w:val="00232096"/>
    <w:rsid w:val="0023726C"/>
    <w:rsid w:val="00241D7B"/>
    <w:rsid w:val="00243F93"/>
    <w:rsid w:val="00245BB1"/>
    <w:rsid w:val="0025186E"/>
    <w:rsid w:val="002645CF"/>
    <w:rsid w:val="00265AC6"/>
    <w:rsid w:val="002660DA"/>
    <w:rsid w:val="00280B06"/>
    <w:rsid w:val="002861A0"/>
    <w:rsid w:val="002909E1"/>
    <w:rsid w:val="00290B3C"/>
    <w:rsid w:val="002926DB"/>
    <w:rsid w:val="00295335"/>
    <w:rsid w:val="002A0D13"/>
    <w:rsid w:val="002A227F"/>
    <w:rsid w:val="002A7C46"/>
    <w:rsid w:val="002C4FBE"/>
    <w:rsid w:val="002C7D38"/>
    <w:rsid w:val="002D1164"/>
    <w:rsid w:val="002D2844"/>
    <w:rsid w:val="002D7FEB"/>
    <w:rsid w:val="002E0DF0"/>
    <w:rsid w:val="00305C43"/>
    <w:rsid w:val="003074DA"/>
    <w:rsid w:val="00310007"/>
    <w:rsid w:val="003150A6"/>
    <w:rsid w:val="00325745"/>
    <w:rsid w:val="003373F8"/>
    <w:rsid w:val="0034230A"/>
    <w:rsid w:val="003455A2"/>
    <w:rsid w:val="00345BE8"/>
    <w:rsid w:val="00347E8A"/>
    <w:rsid w:val="003509CF"/>
    <w:rsid w:val="003513F1"/>
    <w:rsid w:val="00354446"/>
    <w:rsid w:val="00355B2B"/>
    <w:rsid w:val="00360422"/>
    <w:rsid w:val="003645F7"/>
    <w:rsid w:val="0036688A"/>
    <w:rsid w:val="0037124C"/>
    <w:rsid w:val="00371966"/>
    <w:rsid w:val="0037391E"/>
    <w:rsid w:val="00382760"/>
    <w:rsid w:val="00387ABC"/>
    <w:rsid w:val="003A257E"/>
    <w:rsid w:val="003A5318"/>
    <w:rsid w:val="003B32C1"/>
    <w:rsid w:val="003B6CE1"/>
    <w:rsid w:val="003C1B3D"/>
    <w:rsid w:val="003C7D36"/>
    <w:rsid w:val="003D206A"/>
    <w:rsid w:val="003D2DF2"/>
    <w:rsid w:val="003D5209"/>
    <w:rsid w:val="003E102E"/>
    <w:rsid w:val="003E20FC"/>
    <w:rsid w:val="003E23EA"/>
    <w:rsid w:val="003F24D8"/>
    <w:rsid w:val="003F7366"/>
    <w:rsid w:val="003F769F"/>
    <w:rsid w:val="00402A5D"/>
    <w:rsid w:val="004054C3"/>
    <w:rsid w:val="0041201A"/>
    <w:rsid w:val="00414A48"/>
    <w:rsid w:val="0042137C"/>
    <w:rsid w:val="00422AF2"/>
    <w:rsid w:val="00426318"/>
    <w:rsid w:val="004335B1"/>
    <w:rsid w:val="00444B9D"/>
    <w:rsid w:val="00451D72"/>
    <w:rsid w:val="00457A35"/>
    <w:rsid w:val="00460B75"/>
    <w:rsid w:val="00461906"/>
    <w:rsid w:val="00461AED"/>
    <w:rsid w:val="00462A8E"/>
    <w:rsid w:val="0046542F"/>
    <w:rsid w:val="004659FF"/>
    <w:rsid w:val="00470904"/>
    <w:rsid w:val="00477BF8"/>
    <w:rsid w:val="00477DC3"/>
    <w:rsid w:val="00483BED"/>
    <w:rsid w:val="00483C27"/>
    <w:rsid w:val="00492A5D"/>
    <w:rsid w:val="00495AAA"/>
    <w:rsid w:val="004A28E2"/>
    <w:rsid w:val="004A2A5C"/>
    <w:rsid w:val="004A535D"/>
    <w:rsid w:val="004B01C9"/>
    <w:rsid w:val="004B49C9"/>
    <w:rsid w:val="004B504E"/>
    <w:rsid w:val="004B5B9F"/>
    <w:rsid w:val="004C029C"/>
    <w:rsid w:val="004D11A5"/>
    <w:rsid w:val="004D4046"/>
    <w:rsid w:val="004D501D"/>
    <w:rsid w:val="004E5833"/>
    <w:rsid w:val="004F5C24"/>
    <w:rsid w:val="004F6801"/>
    <w:rsid w:val="004F6CA4"/>
    <w:rsid w:val="0050003D"/>
    <w:rsid w:val="00512328"/>
    <w:rsid w:val="0051388C"/>
    <w:rsid w:val="00514141"/>
    <w:rsid w:val="00516D56"/>
    <w:rsid w:val="0052363D"/>
    <w:rsid w:val="00525999"/>
    <w:rsid w:val="00527DD7"/>
    <w:rsid w:val="00536599"/>
    <w:rsid w:val="005436ED"/>
    <w:rsid w:val="00551BBF"/>
    <w:rsid w:val="00552EFF"/>
    <w:rsid w:val="005537F7"/>
    <w:rsid w:val="00554797"/>
    <w:rsid w:val="00566E84"/>
    <w:rsid w:val="005757E9"/>
    <w:rsid w:val="0058070D"/>
    <w:rsid w:val="005834C1"/>
    <w:rsid w:val="005845AE"/>
    <w:rsid w:val="00590E0D"/>
    <w:rsid w:val="005A6030"/>
    <w:rsid w:val="005A6702"/>
    <w:rsid w:val="005B298F"/>
    <w:rsid w:val="005B3C4A"/>
    <w:rsid w:val="005B4FCB"/>
    <w:rsid w:val="005C0B0B"/>
    <w:rsid w:val="005C433E"/>
    <w:rsid w:val="005E741E"/>
    <w:rsid w:val="005F2A98"/>
    <w:rsid w:val="005F4865"/>
    <w:rsid w:val="00610CCD"/>
    <w:rsid w:val="00617045"/>
    <w:rsid w:val="00620C42"/>
    <w:rsid w:val="00625117"/>
    <w:rsid w:val="00631666"/>
    <w:rsid w:val="006322FA"/>
    <w:rsid w:val="00634357"/>
    <w:rsid w:val="00637D9B"/>
    <w:rsid w:val="00640FE0"/>
    <w:rsid w:val="00642032"/>
    <w:rsid w:val="00655E15"/>
    <w:rsid w:val="006642D1"/>
    <w:rsid w:val="00670BDC"/>
    <w:rsid w:val="00672EDC"/>
    <w:rsid w:val="00681084"/>
    <w:rsid w:val="006843BA"/>
    <w:rsid w:val="006A3D12"/>
    <w:rsid w:val="006A4416"/>
    <w:rsid w:val="006A6124"/>
    <w:rsid w:val="006A6346"/>
    <w:rsid w:val="006B0AE1"/>
    <w:rsid w:val="006D4400"/>
    <w:rsid w:val="006E2077"/>
    <w:rsid w:val="006E2288"/>
    <w:rsid w:val="006E35F5"/>
    <w:rsid w:val="00710864"/>
    <w:rsid w:val="00720BAA"/>
    <w:rsid w:val="00721E08"/>
    <w:rsid w:val="00737F8E"/>
    <w:rsid w:val="00741612"/>
    <w:rsid w:val="00745DB6"/>
    <w:rsid w:val="007702D0"/>
    <w:rsid w:val="007728E7"/>
    <w:rsid w:val="0077319B"/>
    <w:rsid w:val="00774E96"/>
    <w:rsid w:val="00780DB9"/>
    <w:rsid w:val="0078325D"/>
    <w:rsid w:val="00787988"/>
    <w:rsid w:val="00787C80"/>
    <w:rsid w:val="007A1A07"/>
    <w:rsid w:val="007A57A7"/>
    <w:rsid w:val="007B13B8"/>
    <w:rsid w:val="007B21E7"/>
    <w:rsid w:val="007B3355"/>
    <w:rsid w:val="007B37A1"/>
    <w:rsid w:val="007B3881"/>
    <w:rsid w:val="007B43A0"/>
    <w:rsid w:val="007B5B15"/>
    <w:rsid w:val="007B70C7"/>
    <w:rsid w:val="007C766C"/>
    <w:rsid w:val="007D0E98"/>
    <w:rsid w:val="007D0FA4"/>
    <w:rsid w:val="007D2EF7"/>
    <w:rsid w:val="007D69B6"/>
    <w:rsid w:val="007E22AE"/>
    <w:rsid w:val="007F10A5"/>
    <w:rsid w:val="007F20E8"/>
    <w:rsid w:val="00805235"/>
    <w:rsid w:val="00814B0E"/>
    <w:rsid w:val="008157A6"/>
    <w:rsid w:val="00821397"/>
    <w:rsid w:val="008274BE"/>
    <w:rsid w:val="008350F4"/>
    <w:rsid w:val="008428E4"/>
    <w:rsid w:val="008603A4"/>
    <w:rsid w:val="0086194E"/>
    <w:rsid w:val="0086624D"/>
    <w:rsid w:val="0087337B"/>
    <w:rsid w:val="00873814"/>
    <w:rsid w:val="00886FD0"/>
    <w:rsid w:val="00895A62"/>
    <w:rsid w:val="008A0827"/>
    <w:rsid w:val="008B0E86"/>
    <w:rsid w:val="008B204B"/>
    <w:rsid w:val="008B3DC4"/>
    <w:rsid w:val="008C2339"/>
    <w:rsid w:val="008C6061"/>
    <w:rsid w:val="008D629D"/>
    <w:rsid w:val="008E451E"/>
    <w:rsid w:val="008E45EC"/>
    <w:rsid w:val="009005BA"/>
    <w:rsid w:val="0090782D"/>
    <w:rsid w:val="00916DFE"/>
    <w:rsid w:val="00920687"/>
    <w:rsid w:val="0092389E"/>
    <w:rsid w:val="00930E03"/>
    <w:rsid w:val="00932208"/>
    <w:rsid w:val="009366AB"/>
    <w:rsid w:val="009439A8"/>
    <w:rsid w:val="00946E78"/>
    <w:rsid w:val="009528D0"/>
    <w:rsid w:val="009533E7"/>
    <w:rsid w:val="00954D2D"/>
    <w:rsid w:val="00960C12"/>
    <w:rsid w:val="00960F9A"/>
    <w:rsid w:val="009A078A"/>
    <w:rsid w:val="009A41DF"/>
    <w:rsid w:val="009B177A"/>
    <w:rsid w:val="009B1925"/>
    <w:rsid w:val="009B39F5"/>
    <w:rsid w:val="009B40AA"/>
    <w:rsid w:val="009B5153"/>
    <w:rsid w:val="009C119F"/>
    <w:rsid w:val="009C6F87"/>
    <w:rsid w:val="009C70BA"/>
    <w:rsid w:val="009D03DB"/>
    <w:rsid w:val="009D641F"/>
    <w:rsid w:val="009E3FE2"/>
    <w:rsid w:val="00A041B8"/>
    <w:rsid w:val="00A05F79"/>
    <w:rsid w:val="00A166C5"/>
    <w:rsid w:val="00A179A4"/>
    <w:rsid w:val="00A23DDE"/>
    <w:rsid w:val="00A423D6"/>
    <w:rsid w:val="00A42FF1"/>
    <w:rsid w:val="00A43769"/>
    <w:rsid w:val="00A44C29"/>
    <w:rsid w:val="00A45F74"/>
    <w:rsid w:val="00A51317"/>
    <w:rsid w:val="00A57382"/>
    <w:rsid w:val="00A61121"/>
    <w:rsid w:val="00A74DA7"/>
    <w:rsid w:val="00A931A2"/>
    <w:rsid w:val="00AA0952"/>
    <w:rsid w:val="00AA253A"/>
    <w:rsid w:val="00AA426A"/>
    <w:rsid w:val="00AB2D1A"/>
    <w:rsid w:val="00AC4961"/>
    <w:rsid w:val="00AD1EEE"/>
    <w:rsid w:val="00AD3FE0"/>
    <w:rsid w:val="00AD433C"/>
    <w:rsid w:val="00AE5F7B"/>
    <w:rsid w:val="00AF66EF"/>
    <w:rsid w:val="00B0244F"/>
    <w:rsid w:val="00B03FF6"/>
    <w:rsid w:val="00B16EB2"/>
    <w:rsid w:val="00B177D4"/>
    <w:rsid w:val="00B20F73"/>
    <w:rsid w:val="00B302B2"/>
    <w:rsid w:val="00B35E25"/>
    <w:rsid w:val="00B35F52"/>
    <w:rsid w:val="00B378AE"/>
    <w:rsid w:val="00B41779"/>
    <w:rsid w:val="00B45F16"/>
    <w:rsid w:val="00B54EFC"/>
    <w:rsid w:val="00B618FE"/>
    <w:rsid w:val="00B633B4"/>
    <w:rsid w:val="00B75577"/>
    <w:rsid w:val="00B80B86"/>
    <w:rsid w:val="00B818E6"/>
    <w:rsid w:val="00B84158"/>
    <w:rsid w:val="00B90F82"/>
    <w:rsid w:val="00B96331"/>
    <w:rsid w:val="00BA5012"/>
    <w:rsid w:val="00BB309F"/>
    <w:rsid w:val="00BC6E44"/>
    <w:rsid w:val="00BD3553"/>
    <w:rsid w:val="00BD6945"/>
    <w:rsid w:val="00BD760D"/>
    <w:rsid w:val="00BE35AC"/>
    <w:rsid w:val="00BF10C5"/>
    <w:rsid w:val="00BF5C5D"/>
    <w:rsid w:val="00C04A39"/>
    <w:rsid w:val="00C10F44"/>
    <w:rsid w:val="00C15A79"/>
    <w:rsid w:val="00C16ADF"/>
    <w:rsid w:val="00C30ED7"/>
    <w:rsid w:val="00C32813"/>
    <w:rsid w:val="00C401AB"/>
    <w:rsid w:val="00C5138A"/>
    <w:rsid w:val="00C53F75"/>
    <w:rsid w:val="00C61538"/>
    <w:rsid w:val="00C6464D"/>
    <w:rsid w:val="00C849F8"/>
    <w:rsid w:val="00C867F0"/>
    <w:rsid w:val="00C94113"/>
    <w:rsid w:val="00C94151"/>
    <w:rsid w:val="00C96014"/>
    <w:rsid w:val="00C972F7"/>
    <w:rsid w:val="00CA27F7"/>
    <w:rsid w:val="00CB072B"/>
    <w:rsid w:val="00CB1E14"/>
    <w:rsid w:val="00CB300B"/>
    <w:rsid w:val="00CB676E"/>
    <w:rsid w:val="00CD2CB7"/>
    <w:rsid w:val="00CD3499"/>
    <w:rsid w:val="00CE0343"/>
    <w:rsid w:val="00CE2E13"/>
    <w:rsid w:val="00CE37A3"/>
    <w:rsid w:val="00CE6210"/>
    <w:rsid w:val="00CF15A7"/>
    <w:rsid w:val="00CF4732"/>
    <w:rsid w:val="00D10C36"/>
    <w:rsid w:val="00D11CC7"/>
    <w:rsid w:val="00D11E9F"/>
    <w:rsid w:val="00D122F7"/>
    <w:rsid w:val="00D133FE"/>
    <w:rsid w:val="00D179F0"/>
    <w:rsid w:val="00D182C7"/>
    <w:rsid w:val="00D226D5"/>
    <w:rsid w:val="00D2356E"/>
    <w:rsid w:val="00D27A50"/>
    <w:rsid w:val="00D40092"/>
    <w:rsid w:val="00D42655"/>
    <w:rsid w:val="00D42E65"/>
    <w:rsid w:val="00D42E97"/>
    <w:rsid w:val="00D45A0D"/>
    <w:rsid w:val="00D5489C"/>
    <w:rsid w:val="00DA1E37"/>
    <w:rsid w:val="00DA693E"/>
    <w:rsid w:val="00DA7F54"/>
    <w:rsid w:val="00DB1CF9"/>
    <w:rsid w:val="00DB6056"/>
    <w:rsid w:val="00DC2596"/>
    <w:rsid w:val="00DD29C1"/>
    <w:rsid w:val="00DD4B08"/>
    <w:rsid w:val="00DE1273"/>
    <w:rsid w:val="00DE1A01"/>
    <w:rsid w:val="00DE6CDA"/>
    <w:rsid w:val="00E03CD1"/>
    <w:rsid w:val="00E075EF"/>
    <w:rsid w:val="00E10A85"/>
    <w:rsid w:val="00E17F15"/>
    <w:rsid w:val="00E246CA"/>
    <w:rsid w:val="00E31B38"/>
    <w:rsid w:val="00E36318"/>
    <w:rsid w:val="00E37B1F"/>
    <w:rsid w:val="00E4080A"/>
    <w:rsid w:val="00E46AF1"/>
    <w:rsid w:val="00E52A3D"/>
    <w:rsid w:val="00E54208"/>
    <w:rsid w:val="00E5550D"/>
    <w:rsid w:val="00E65654"/>
    <w:rsid w:val="00E804FF"/>
    <w:rsid w:val="00E82803"/>
    <w:rsid w:val="00E86A0A"/>
    <w:rsid w:val="00E87B59"/>
    <w:rsid w:val="00E9493C"/>
    <w:rsid w:val="00EA5D36"/>
    <w:rsid w:val="00EB2540"/>
    <w:rsid w:val="00EB48A9"/>
    <w:rsid w:val="00EC6C90"/>
    <w:rsid w:val="00ED0AF2"/>
    <w:rsid w:val="00ED1949"/>
    <w:rsid w:val="00EE1B8F"/>
    <w:rsid w:val="00EE4573"/>
    <w:rsid w:val="00EF3883"/>
    <w:rsid w:val="00EF5B90"/>
    <w:rsid w:val="00F02318"/>
    <w:rsid w:val="00F051FD"/>
    <w:rsid w:val="00F05984"/>
    <w:rsid w:val="00F062DA"/>
    <w:rsid w:val="00F14616"/>
    <w:rsid w:val="00F22550"/>
    <w:rsid w:val="00F3076C"/>
    <w:rsid w:val="00F32123"/>
    <w:rsid w:val="00F35D75"/>
    <w:rsid w:val="00F4540D"/>
    <w:rsid w:val="00F54CB2"/>
    <w:rsid w:val="00F55A5A"/>
    <w:rsid w:val="00F66E74"/>
    <w:rsid w:val="00F70AF9"/>
    <w:rsid w:val="00F82661"/>
    <w:rsid w:val="00F862E5"/>
    <w:rsid w:val="00F914F0"/>
    <w:rsid w:val="00FA35EB"/>
    <w:rsid w:val="00FA6764"/>
    <w:rsid w:val="00FB008E"/>
    <w:rsid w:val="00FB07FD"/>
    <w:rsid w:val="00FB2028"/>
    <w:rsid w:val="00FB3144"/>
    <w:rsid w:val="00FB3D48"/>
    <w:rsid w:val="00FB56F3"/>
    <w:rsid w:val="00FB57B0"/>
    <w:rsid w:val="00FB6F8C"/>
    <w:rsid w:val="00FC7925"/>
    <w:rsid w:val="00FC7CD8"/>
    <w:rsid w:val="00FD1C2B"/>
    <w:rsid w:val="00FD681B"/>
    <w:rsid w:val="00FE465B"/>
    <w:rsid w:val="00FE6BE7"/>
    <w:rsid w:val="00FE7003"/>
    <w:rsid w:val="00FF13B4"/>
    <w:rsid w:val="0436FF92"/>
    <w:rsid w:val="044DCE8E"/>
    <w:rsid w:val="0607B2A1"/>
    <w:rsid w:val="09044238"/>
    <w:rsid w:val="0A366B85"/>
    <w:rsid w:val="0DA006C7"/>
    <w:rsid w:val="15756456"/>
    <w:rsid w:val="163DB0F3"/>
    <w:rsid w:val="16F8F6E2"/>
    <w:rsid w:val="19CB8E18"/>
    <w:rsid w:val="1A2CE5F8"/>
    <w:rsid w:val="25096912"/>
    <w:rsid w:val="28B4E268"/>
    <w:rsid w:val="293B9330"/>
    <w:rsid w:val="2C35BDBE"/>
    <w:rsid w:val="2DC8C4CF"/>
    <w:rsid w:val="2DF2C018"/>
    <w:rsid w:val="2F14AF7D"/>
    <w:rsid w:val="31832CEE"/>
    <w:rsid w:val="32FDD92F"/>
    <w:rsid w:val="34F7DFC7"/>
    <w:rsid w:val="3638290A"/>
    <w:rsid w:val="36526B99"/>
    <w:rsid w:val="367152CE"/>
    <w:rsid w:val="3CB8E099"/>
    <w:rsid w:val="40BA6004"/>
    <w:rsid w:val="4602BAF0"/>
    <w:rsid w:val="49B143D1"/>
    <w:rsid w:val="4E89CB7C"/>
    <w:rsid w:val="5280C963"/>
    <w:rsid w:val="532505F7"/>
    <w:rsid w:val="5D45E1AE"/>
    <w:rsid w:val="5DC281F0"/>
    <w:rsid w:val="5E7D68C1"/>
    <w:rsid w:val="604687B0"/>
    <w:rsid w:val="609A5B96"/>
    <w:rsid w:val="63EE4093"/>
    <w:rsid w:val="6452F951"/>
    <w:rsid w:val="676C12FE"/>
    <w:rsid w:val="67AB3F01"/>
    <w:rsid w:val="6FAE1B4E"/>
    <w:rsid w:val="6FD26CD0"/>
    <w:rsid w:val="71A44253"/>
    <w:rsid w:val="75907F90"/>
    <w:rsid w:val="76D07F8A"/>
    <w:rsid w:val="78E0FFB7"/>
    <w:rsid w:val="7B6CA8C0"/>
    <w:rsid w:val="7CEBE64F"/>
    <w:rsid w:val="7F86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301D"/>
  <w15:docId w15:val="{BFC38022-55FE-4857-8207-5FE9FE0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3EE4093"/>
    <w:pPr>
      <w:spacing w:after="0"/>
    </w:pPr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63EE4093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63EE4093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63EE4093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63EE4093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63EE4093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rsid w:val="63EE4093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rsid w:val="63EE4093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Rubrik8">
    <w:name w:val="heading 8"/>
    <w:basedOn w:val="Normal"/>
    <w:next w:val="Normal"/>
    <w:link w:val="Rubrik8Char"/>
    <w:uiPriority w:val="9"/>
    <w:rsid w:val="63EE4093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bCs/>
      <w:color w:val="000000" w:themeColor="text1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rsid w:val="63EE4093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28"/>
      <w:szCs w:val="28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63EE4093"/>
    <w:rPr>
      <w:rFonts w:asciiTheme="majorHAnsi" w:eastAsiaTheme="majorEastAsia" w:hAnsiTheme="majorHAnsi" w:cstheme="majorBidi"/>
      <w:noProof w:val="0"/>
      <w:color w:val="000000" w:themeColor="text1"/>
      <w:u w:val="single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20"/>
      <w:szCs w:val="2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rsid w:val="63EE4093"/>
    <w:rPr>
      <w:rFonts w:asciiTheme="majorHAnsi" w:eastAsiaTheme="majorEastAsia" w:hAnsiTheme="majorHAnsi" w:cstheme="majorBidi"/>
      <w:noProof w:val="0"/>
      <w:color w:val="000000" w:themeColor="text1"/>
      <w:sz w:val="20"/>
      <w:szCs w:val="20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63EE4093"/>
    <w:rPr>
      <w:rFonts w:asciiTheme="majorHAnsi" w:eastAsiaTheme="majorEastAsia" w:hAnsiTheme="majorHAnsi" w:cstheme="majorBidi"/>
      <w:noProof w:val="0"/>
      <w:color w:val="000000" w:themeColor="text1"/>
      <w:sz w:val="18"/>
      <w:szCs w:val="18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18"/>
      <w:szCs w:val="1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63EE4093"/>
    <w:rPr>
      <w:rFonts w:asciiTheme="majorHAnsi" w:eastAsiaTheme="majorEastAsia" w:hAnsiTheme="majorHAnsi" w:cstheme="majorBidi"/>
      <w:noProof w:val="0"/>
      <w:color w:val="000000" w:themeColor="text1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63EE4093"/>
    <w:pPr>
      <w:tabs>
        <w:tab w:val="center" w:pos="4536"/>
        <w:tab w:val="right" w:pos="9072"/>
      </w:tabs>
    </w:pPr>
    <w:rPr>
      <w:sz w:val="15"/>
      <w:szCs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63EE4093"/>
    <w:rPr>
      <w:noProof w:val="0"/>
      <w:sz w:val="15"/>
      <w:szCs w:val="15"/>
      <w:lang w:val="sv-SE"/>
    </w:rPr>
  </w:style>
  <w:style w:type="paragraph" w:styleId="Sidfot">
    <w:name w:val="footer"/>
    <w:basedOn w:val="Normal"/>
    <w:link w:val="SidfotChar"/>
    <w:uiPriority w:val="99"/>
    <w:unhideWhenUsed/>
    <w:rsid w:val="63EE4093"/>
    <w:pPr>
      <w:tabs>
        <w:tab w:val="center" w:pos="4536"/>
        <w:tab w:val="right" w:pos="9072"/>
      </w:tabs>
    </w:pPr>
    <w:rPr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63EE4093"/>
    <w:rPr>
      <w:noProof w:val="0"/>
      <w:sz w:val="15"/>
      <w:szCs w:val="15"/>
      <w:lang w:val="sv-SE"/>
    </w:rPr>
  </w:style>
  <w:style w:type="paragraph" w:styleId="Punktlista">
    <w:name w:val="List Bullet"/>
    <w:basedOn w:val="Normal"/>
    <w:uiPriority w:val="99"/>
    <w:qFormat/>
    <w:rsid w:val="63EE4093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63EE4093"/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63EE4093"/>
    <w:rPr>
      <w:rFonts w:ascii="Tahoma" w:eastAsiaTheme="minorEastAsia" w:hAnsi="Tahoma" w:cs="Tahoma"/>
      <w:noProof w:val="0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36"/>
      <w:szCs w:val="36"/>
      <w:lang w:val="sv-SE"/>
    </w:rPr>
  </w:style>
  <w:style w:type="paragraph" w:styleId="Ingetavstnd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63EE4093"/>
    <w:pPr>
      <w:spacing w:before="480" w:after="300"/>
      <w:contextualSpacing/>
    </w:pPr>
    <w:rPr>
      <w:rFonts w:asciiTheme="majorHAnsi" w:eastAsiaTheme="majorEastAsia" w:hAnsiTheme="majorHAnsi" w:cstheme="majorBidi"/>
      <w:b/>
      <w:bCs/>
      <w:color w:val="000000" w:themeColor="text1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52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63EE4093"/>
    <w:pPr>
      <w:spacing w:line="280" w:lineRule="atLeast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63EE4093"/>
    <w:rPr>
      <w:rFonts w:asciiTheme="majorHAnsi" w:eastAsiaTheme="majorEastAsia" w:hAnsiTheme="majorHAnsi" w:cstheme="majorBidi"/>
      <w:b/>
      <w:bCs/>
      <w:noProof w:val="0"/>
      <w:color w:val="000000" w:themeColor="text1"/>
      <w:sz w:val="24"/>
      <w:szCs w:val="24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rsid w:val="63EE4093"/>
    <w:rPr>
      <w:lang w:val="en-US" w:eastAsia="ja-JP"/>
    </w:rPr>
  </w:style>
  <w:style w:type="paragraph" w:styleId="Innehll1">
    <w:name w:val="toc 1"/>
    <w:basedOn w:val="Normal"/>
    <w:next w:val="Normal"/>
    <w:uiPriority w:val="39"/>
    <w:semiHidden/>
    <w:rsid w:val="63EE4093"/>
    <w:pPr>
      <w:tabs>
        <w:tab w:val="right" w:leader="dot" w:pos="8165"/>
      </w:tabs>
      <w:spacing w:before="200" w:after="100"/>
    </w:pPr>
    <w:rPr>
      <w:b/>
      <w:bCs/>
    </w:rPr>
  </w:style>
  <w:style w:type="paragraph" w:styleId="Innehll2">
    <w:name w:val="toc 2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</w:pPr>
  </w:style>
  <w:style w:type="paragraph" w:styleId="Innehll3">
    <w:name w:val="toc 3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63EE4093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63EE4093"/>
    <w:rPr>
      <w:sz w:val="16"/>
      <w:szCs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63EE4093"/>
    <w:rPr>
      <w:noProof w:val="0"/>
      <w:sz w:val="16"/>
      <w:szCs w:val="16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63EE4093"/>
    <w:rPr>
      <w:color w:val="000000" w:themeColor="text1"/>
      <w:sz w:val="18"/>
      <w:szCs w:val="18"/>
    </w:rPr>
  </w:style>
  <w:style w:type="paragraph" w:customStyle="1" w:styleId="NumberedHeading1">
    <w:name w:val="Numbered Heading 1"/>
    <w:basedOn w:val="Rubrik1"/>
    <w:next w:val="Normal"/>
    <w:uiPriority w:val="1"/>
    <w:qFormat/>
    <w:rsid w:val="63EE4093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Rubrik2"/>
    <w:next w:val="Normal"/>
    <w:uiPriority w:val="1"/>
    <w:qFormat/>
    <w:rsid w:val="63EE4093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Rubrik3"/>
    <w:next w:val="Normal"/>
    <w:uiPriority w:val="1"/>
    <w:qFormat/>
    <w:rsid w:val="63EE4093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Rubrik4"/>
    <w:next w:val="Normal"/>
    <w:uiPriority w:val="1"/>
    <w:qFormat/>
    <w:rsid w:val="63EE4093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Rubrik5"/>
    <w:next w:val="Normal"/>
    <w:uiPriority w:val="1"/>
    <w:rsid w:val="63EE4093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Rubrik6"/>
    <w:next w:val="Normal"/>
    <w:uiPriority w:val="1"/>
    <w:rsid w:val="63EE4093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Rubrik7"/>
    <w:next w:val="Normal"/>
    <w:uiPriority w:val="1"/>
    <w:rsid w:val="63EE4093"/>
    <w:pPr>
      <w:numPr>
        <w:ilvl w:val="6"/>
        <w:numId w:val="11"/>
      </w:numPr>
    </w:pPr>
  </w:style>
  <w:style w:type="paragraph" w:customStyle="1" w:styleId="NumberedHeading8">
    <w:name w:val="Numbered Heading 8"/>
    <w:basedOn w:val="Rubrik8"/>
    <w:next w:val="Normal"/>
    <w:uiPriority w:val="1"/>
    <w:rsid w:val="63EE4093"/>
    <w:pPr>
      <w:numPr>
        <w:ilvl w:val="7"/>
        <w:numId w:val="11"/>
      </w:numPr>
    </w:pPr>
  </w:style>
  <w:style w:type="paragraph" w:customStyle="1" w:styleId="NumberedHeading9">
    <w:name w:val="Numbered Heading 9"/>
    <w:basedOn w:val="Rubrik9"/>
    <w:next w:val="Normal"/>
    <w:uiPriority w:val="1"/>
    <w:rsid w:val="63EE4093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63EE4093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63EE4093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63EE4093"/>
    <w:pPr>
      <w:ind w:left="720"/>
      <w:contextualSpacing/>
    </w:pPr>
  </w:style>
  <w:style w:type="paragraph" w:styleId="Punktlista2">
    <w:name w:val="List Bullet 2"/>
    <w:basedOn w:val="Normal"/>
    <w:uiPriority w:val="99"/>
    <w:rsid w:val="63EE4093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63EE4093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63EE4093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63EE4093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63EE4093"/>
    <w:pPr>
      <w:tabs>
        <w:tab w:val="right" w:leader="dot" w:pos="8165"/>
      </w:tabs>
      <w:spacing w:after="100"/>
      <w:ind w:left="1600"/>
    </w:pPr>
  </w:style>
  <w:style w:type="character" w:styleId="AnvndHyperlnk">
    <w:name w:val="FollowedHyperlink"/>
    <w:basedOn w:val="Standardstycketeckensnitt"/>
    <w:uiPriority w:val="99"/>
    <w:semiHidden/>
    <w:unhideWhenUsed/>
    <w:rsid w:val="0014429B"/>
    <w:rPr>
      <w:color w:val="919191" w:themeColor="followedHyperlink"/>
      <w:u w:val="single"/>
    </w:rPr>
  </w:style>
  <w:style w:type="paragraph" w:styleId="Brdtext">
    <w:name w:val="Body Text"/>
    <w:basedOn w:val="Normal"/>
    <w:link w:val="BrdtextChar"/>
    <w:uiPriority w:val="1"/>
    <w:semiHidden/>
    <w:unhideWhenUsed/>
    <w:rsid w:val="63EE4093"/>
    <w:rPr>
      <w:rFonts w:ascii="Arial" w:eastAsiaTheme="minorEastAsia" w:hAnsi="Arial" w:cs="Arial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63EE4093"/>
    <w:rPr>
      <w:rFonts w:ascii="Arial" w:eastAsiaTheme="minorEastAsia" w:hAnsi="Arial" w:cs="Arial"/>
      <w:noProof w:val="0"/>
      <w:sz w:val="20"/>
      <w:szCs w:val="20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63EE409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63EE4093"/>
    <w:pPr>
      <w:spacing w:before="360" w:after="360"/>
      <w:ind w:left="864" w:right="864"/>
      <w:jc w:val="center"/>
    </w:pPr>
    <w:rPr>
      <w:i/>
      <w:iCs/>
      <w:color w:val="0078C9" w:themeColor="accent1"/>
    </w:rPr>
  </w:style>
  <w:style w:type="character" w:customStyle="1" w:styleId="CitatChar">
    <w:name w:val="Citat Char"/>
    <w:basedOn w:val="Standardstycketeckensnitt"/>
    <w:link w:val="Citat"/>
    <w:uiPriority w:val="29"/>
    <w:rsid w:val="63EE4093"/>
    <w:rPr>
      <w:i/>
      <w:iCs/>
      <w:noProof w:val="0"/>
      <w:color w:val="404040" w:themeColor="text1" w:themeTint="BF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63EE4093"/>
    <w:rPr>
      <w:i/>
      <w:iCs/>
      <w:noProof w:val="0"/>
      <w:color w:val="0078C9" w:themeColor="accent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63EE4093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63EE4093"/>
    <w:rPr>
      <w:noProof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anska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9572e-b7be-478e-9297-38976a6b1101" xsi:nil="true"/>
    <lcf76f155ced4ddcb4097134ff3c332f xmlns="f2ab25cd-d3b2-4a1d-9fcd-785ab39243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A848535B114489600F5FCA9898A43" ma:contentTypeVersion="14" ma:contentTypeDescription="Create a new document." ma:contentTypeScope="" ma:versionID="063fea78c5ff125bc991de260c0460b6">
  <xsd:schema xmlns:xsd="http://www.w3.org/2001/XMLSchema" xmlns:xs="http://www.w3.org/2001/XMLSchema" xmlns:p="http://schemas.microsoft.com/office/2006/metadata/properties" xmlns:ns2="f2ab25cd-d3b2-4a1d-9fcd-785ab3924316" xmlns:ns3="5209572e-b7be-478e-9297-38976a6b1101" targetNamespace="http://schemas.microsoft.com/office/2006/metadata/properties" ma:root="true" ma:fieldsID="cc13774e5181a6c23c97424ce8ff7b71" ns2:_="" ns3:_="">
    <xsd:import namespace="f2ab25cd-d3b2-4a1d-9fcd-785ab3924316"/>
    <xsd:import namespace="5209572e-b7be-478e-9297-38976a6b1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b25cd-d3b2-4a1d-9fcd-785ab3924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572e-b7be-478e-9297-38976a6b1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d14f171-14bb-4870-b1a7-07c52dd187b4}" ma:internalName="TaxCatchAll" ma:showField="CatchAllData" ma:web="5209572e-b7be-478e-9297-38976a6b1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266A2-D17F-44A7-8144-63C10C12E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BDD01-B5C3-42F6-BC03-69D25690D88C}">
  <ds:schemaRefs>
    <ds:schemaRef ds:uri="http://schemas.microsoft.com/office/2006/metadata/properties"/>
    <ds:schemaRef ds:uri="http://schemas.microsoft.com/office/infopath/2007/PartnerControls"/>
    <ds:schemaRef ds:uri="5209572e-b7be-478e-9297-38976a6b1101"/>
    <ds:schemaRef ds:uri="f2ab25cd-d3b2-4a1d-9fcd-785ab3924316"/>
  </ds:schemaRefs>
</ds:datastoreItem>
</file>

<file path=customXml/itemProps3.xml><?xml version="1.0" encoding="utf-8"?>
<ds:datastoreItem xmlns:ds="http://schemas.openxmlformats.org/officeDocument/2006/customXml" ds:itemID="{6C9C4045-AF30-4ED5-894B-8C4259DD5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87347-49CF-4A6A-B112-44203713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b25cd-d3b2-4a1d-9fcd-785ab3924316"/>
    <ds:schemaRef ds:uri="5209572e-b7be-478e-9297-38976a6b1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Joons, Andreas</dc:creator>
  <cp:keywords/>
  <dc:description/>
  <cp:lastModifiedBy>Peter Wiklund</cp:lastModifiedBy>
  <cp:revision>5</cp:revision>
  <cp:lastPrinted>2017-06-14T05:54:00Z</cp:lastPrinted>
  <dcterms:created xsi:type="dcterms:W3CDTF">2023-08-03T13:27:00Z</dcterms:created>
  <dcterms:modified xsi:type="dcterms:W3CDTF">2023-08-03T15:23:00Z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79ec1e-7734-4071-a4b9-9f091c05fa90_Enabled">
    <vt:lpwstr>true</vt:lpwstr>
  </property>
  <property fmtid="{D5CDD505-2E9C-101B-9397-08002B2CF9AE}" pid="3" name="MSIP_Label_6379ec1e-7734-4071-a4b9-9f091c05fa90_SetDate">
    <vt:lpwstr>2022-01-13T20:28:11Z</vt:lpwstr>
  </property>
  <property fmtid="{D5CDD505-2E9C-101B-9397-08002B2CF9AE}" pid="4" name="MSIP_Label_6379ec1e-7734-4071-a4b9-9f091c05fa90_Method">
    <vt:lpwstr>Standard</vt:lpwstr>
  </property>
  <property fmtid="{D5CDD505-2E9C-101B-9397-08002B2CF9AE}" pid="5" name="MSIP_Label_6379ec1e-7734-4071-a4b9-9f091c05fa90_Name">
    <vt:lpwstr>General-No-Marking</vt:lpwstr>
  </property>
  <property fmtid="{D5CDD505-2E9C-101B-9397-08002B2CF9AE}" pid="6" name="MSIP_Label_6379ec1e-7734-4071-a4b9-9f091c05fa90_SiteId">
    <vt:lpwstr>33dab507-5210-4075-805b-f2717d8cfa74</vt:lpwstr>
  </property>
  <property fmtid="{D5CDD505-2E9C-101B-9397-08002B2CF9AE}" pid="7" name="MSIP_Label_6379ec1e-7734-4071-a4b9-9f091c05fa90_ActionId">
    <vt:lpwstr>0e4f47d9-9047-431e-b53d-5c60b18082c1</vt:lpwstr>
  </property>
  <property fmtid="{D5CDD505-2E9C-101B-9397-08002B2CF9AE}" pid="8" name="MSIP_Label_6379ec1e-7734-4071-a4b9-9f091c05fa90_ContentBits">
    <vt:lpwstr>0</vt:lpwstr>
  </property>
  <property fmtid="{D5CDD505-2E9C-101B-9397-08002B2CF9AE}" pid="9" name="ContentTypeId">
    <vt:lpwstr>0x01010036EA848535B114489600F5FCA9898A43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