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F6D" w:rsidRDefault="00450F6D" w:rsidP="00450F6D">
      <w:pPr>
        <w:pStyle w:val="Zhlav"/>
        <w:tabs>
          <w:tab w:val="clear" w:pos="4536"/>
          <w:tab w:val="clear" w:pos="9072"/>
        </w:tabs>
        <w:jc w:val="right"/>
        <w:rPr>
          <w:rFonts w:ascii="Arial" w:hAnsi="Arial"/>
          <w:sz w:val="52"/>
        </w:rPr>
      </w:pPr>
    </w:p>
    <w:p w:rsidR="00450F6D" w:rsidRPr="00450F6D" w:rsidRDefault="00CB49AA" w:rsidP="00450F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</w:t>
      </w:r>
      <w:r w:rsidR="00450F6D" w:rsidRPr="00450F6D">
        <w:rPr>
          <w:rFonts w:ascii="Arial" w:hAnsi="Arial" w:cs="Arial"/>
          <w:sz w:val="24"/>
          <w:szCs w:val="24"/>
        </w:rPr>
        <w:t xml:space="preserve">. </w:t>
      </w:r>
      <w:r w:rsidR="00596DAB">
        <w:rPr>
          <w:rFonts w:ascii="Arial" w:hAnsi="Arial" w:cs="Arial"/>
          <w:sz w:val="24"/>
          <w:szCs w:val="24"/>
        </w:rPr>
        <w:t>listopadu</w:t>
      </w:r>
      <w:r w:rsidR="00450F6D" w:rsidRPr="00450F6D">
        <w:rPr>
          <w:rFonts w:ascii="Arial" w:hAnsi="Arial" w:cs="Arial"/>
          <w:sz w:val="24"/>
          <w:szCs w:val="24"/>
        </w:rPr>
        <w:t xml:space="preserve"> 2018</w:t>
      </w:r>
    </w:p>
    <w:p w:rsidR="00450F6D" w:rsidRPr="00450F6D" w:rsidRDefault="00450F6D" w:rsidP="00450F6D">
      <w:pPr>
        <w:spacing w:before="480" w:after="600"/>
        <w:rPr>
          <w:rFonts w:ascii="Arial" w:hAnsi="Arial" w:cs="Arial"/>
          <w:b/>
          <w:sz w:val="28"/>
          <w:szCs w:val="28"/>
        </w:rPr>
      </w:pPr>
      <w:r w:rsidRPr="00450F6D">
        <w:rPr>
          <w:rFonts w:ascii="Arial" w:hAnsi="Arial" w:cs="Arial"/>
          <w:b/>
          <w:sz w:val="28"/>
          <w:szCs w:val="28"/>
        </w:rPr>
        <w:t xml:space="preserve">Skanska zahájila </w:t>
      </w:r>
      <w:r w:rsidR="00596DAB">
        <w:rPr>
          <w:rFonts w:ascii="Arial" w:hAnsi="Arial" w:cs="Arial"/>
          <w:b/>
          <w:sz w:val="28"/>
          <w:szCs w:val="28"/>
        </w:rPr>
        <w:t xml:space="preserve">prodej </w:t>
      </w:r>
      <w:r w:rsidR="00CB49AA">
        <w:rPr>
          <w:rFonts w:ascii="Arial" w:hAnsi="Arial" w:cs="Arial"/>
          <w:b/>
          <w:sz w:val="28"/>
          <w:szCs w:val="28"/>
        </w:rPr>
        <w:t>exkluzivního projektu</w:t>
      </w:r>
      <w:r w:rsidR="00596DAB">
        <w:rPr>
          <w:rFonts w:ascii="Arial" w:hAnsi="Arial" w:cs="Arial"/>
          <w:b/>
          <w:sz w:val="28"/>
          <w:szCs w:val="28"/>
        </w:rPr>
        <w:t xml:space="preserve"> Čertův vršek</w:t>
      </w:r>
      <w:r w:rsidR="00B9786C">
        <w:rPr>
          <w:rFonts w:ascii="Arial" w:hAnsi="Arial" w:cs="Arial"/>
          <w:b/>
          <w:sz w:val="28"/>
          <w:szCs w:val="28"/>
        </w:rPr>
        <w:t xml:space="preserve"> </w:t>
      </w:r>
    </w:p>
    <w:p w:rsidR="006E597E" w:rsidRDefault="00596DAB" w:rsidP="00A606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39</w:t>
      </w:r>
      <w:r w:rsidR="00450F6D" w:rsidRPr="00450F6D">
        <w:rPr>
          <w:rFonts w:ascii="Arial" w:hAnsi="Arial" w:cs="Arial"/>
          <w:b/>
          <w:sz w:val="24"/>
          <w:szCs w:val="24"/>
        </w:rPr>
        <w:t xml:space="preserve"> </w:t>
      </w:r>
      <w:r w:rsidR="00CB49AA">
        <w:rPr>
          <w:rFonts w:ascii="Arial" w:hAnsi="Arial" w:cs="Arial"/>
          <w:b/>
          <w:sz w:val="24"/>
          <w:szCs w:val="24"/>
        </w:rPr>
        <w:t>luxusních</w:t>
      </w:r>
      <w:r w:rsidR="00450F6D" w:rsidRPr="00450F6D">
        <w:rPr>
          <w:rFonts w:ascii="Arial" w:hAnsi="Arial" w:cs="Arial"/>
          <w:b/>
          <w:sz w:val="24"/>
          <w:szCs w:val="24"/>
        </w:rPr>
        <w:t xml:space="preserve"> domovů </w:t>
      </w:r>
      <w:r>
        <w:rPr>
          <w:rFonts w:ascii="Arial" w:hAnsi="Arial" w:cs="Arial"/>
          <w:b/>
          <w:sz w:val="24"/>
          <w:szCs w:val="24"/>
        </w:rPr>
        <w:t>nabídne rezidence Čertův vršek</w:t>
      </w:r>
      <w:r w:rsidR="00450F6D" w:rsidRPr="00450F6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z dílny Skanska Reality. Tento komorní projekt </w:t>
      </w:r>
      <w:r w:rsidR="00A606F3">
        <w:rPr>
          <w:rFonts w:ascii="Arial" w:hAnsi="Arial" w:cs="Arial"/>
          <w:b/>
          <w:sz w:val="24"/>
          <w:szCs w:val="24"/>
        </w:rPr>
        <w:t>vyroste</w:t>
      </w:r>
      <w:r w:rsidR="00CB49AA">
        <w:rPr>
          <w:rFonts w:ascii="Arial" w:hAnsi="Arial" w:cs="Arial"/>
          <w:b/>
          <w:sz w:val="24"/>
          <w:szCs w:val="24"/>
        </w:rPr>
        <w:t xml:space="preserve"> ve vilové čtvrti</w:t>
      </w:r>
      <w:r w:rsidR="00A606F3">
        <w:rPr>
          <w:rFonts w:ascii="Arial" w:hAnsi="Arial" w:cs="Arial"/>
          <w:b/>
          <w:sz w:val="24"/>
          <w:szCs w:val="24"/>
        </w:rPr>
        <w:t xml:space="preserve"> na jednom z libeňských kopců a nabídne prostorné byty ve vysokém standardu</w:t>
      </w:r>
      <w:r w:rsidR="00A606F3" w:rsidRPr="006E597E">
        <w:rPr>
          <w:rFonts w:ascii="Arial" w:hAnsi="Arial" w:cs="Arial"/>
          <w:sz w:val="24"/>
          <w:szCs w:val="24"/>
        </w:rPr>
        <w:t xml:space="preserve">. </w:t>
      </w:r>
    </w:p>
    <w:p w:rsidR="006E597E" w:rsidRDefault="006E597E" w:rsidP="00A606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0F6D" w:rsidRPr="00A606F3" w:rsidRDefault="00B9786C" w:rsidP="00A606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E597E">
        <w:rPr>
          <w:rFonts w:ascii="Arial" w:hAnsi="Arial" w:cs="Arial"/>
          <w:sz w:val="24"/>
          <w:szCs w:val="24"/>
        </w:rPr>
        <w:t xml:space="preserve">Při plánování projektu </w:t>
      </w:r>
      <w:r w:rsidR="00CB49AA" w:rsidRPr="006E597E">
        <w:rPr>
          <w:rFonts w:ascii="Arial" w:hAnsi="Arial" w:cs="Arial"/>
          <w:sz w:val="24"/>
          <w:szCs w:val="24"/>
        </w:rPr>
        <w:t>nezapomněli tvůrci projektu</w:t>
      </w:r>
      <w:r w:rsidRPr="006E597E">
        <w:rPr>
          <w:rFonts w:ascii="Arial" w:hAnsi="Arial" w:cs="Arial"/>
          <w:sz w:val="24"/>
          <w:szCs w:val="24"/>
        </w:rPr>
        <w:t xml:space="preserve"> na</w:t>
      </w:r>
      <w:r w:rsidR="00CB49AA" w:rsidRPr="006E597E">
        <w:rPr>
          <w:rFonts w:ascii="Arial" w:hAnsi="Arial" w:cs="Arial"/>
          <w:sz w:val="24"/>
          <w:szCs w:val="24"/>
        </w:rPr>
        <w:t xml:space="preserve"> moderní</w:t>
      </w:r>
      <w:r w:rsidRPr="006E597E">
        <w:rPr>
          <w:rFonts w:ascii="Arial" w:hAnsi="Arial" w:cs="Arial"/>
          <w:sz w:val="24"/>
          <w:szCs w:val="24"/>
        </w:rPr>
        <w:t xml:space="preserve"> udržitelná řešení s cílem šetřit energii i přírodní zdroje. I proto bude tento p</w:t>
      </w:r>
      <w:r w:rsidR="00A606F3" w:rsidRPr="006E597E">
        <w:rPr>
          <w:rFonts w:ascii="Arial" w:hAnsi="Arial" w:cs="Arial"/>
          <w:sz w:val="24"/>
          <w:szCs w:val="24"/>
        </w:rPr>
        <w:t>rojekt</w:t>
      </w:r>
      <w:r w:rsidRPr="006E597E">
        <w:rPr>
          <w:rFonts w:ascii="Arial" w:hAnsi="Arial" w:cs="Arial"/>
          <w:sz w:val="24"/>
          <w:szCs w:val="24"/>
        </w:rPr>
        <w:t>,</w:t>
      </w:r>
      <w:r w:rsidR="00A606F3" w:rsidRPr="006E597E">
        <w:rPr>
          <w:rFonts w:ascii="Arial" w:hAnsi="Arial" w:cs="Arial"/>
          <w:sz w:val="24"/>
          <w:szCs w:val="24"/>
        </w:rPr>
        <w:t xml:space="preserve"> jako </w:t>
      </w:r>
      <w:r w:rsidR="00CB49AA" w:rsidRPr="006E597E">
        <w:rPr>
          <w:rFonts w:ascii="Arial" w:hAnsi="Arial" w:cs="Arial"/>
          <w:sz w:val="24"/>
          <w:szCs w:val="24"/>
        </w:rPr>
        <w:t xml:space="preserve">zatím </w:t>
      </w:r>
      <w:r w:rsidR="00A606F3" w:rsidRPr="006E597E">
        <w:rPr>
          <w:rFonts w:ascii="Arial" w:hAnsi="Arial" w:cs="Arial"/>
          <w:sz w:val="24"/>
          <w:szCs w:val="24"/>
        </w:rPr>
        <w:t>druhý</w:t>
      </w:r>
      <w:r w:rsidR="00A606F3" w:rsidRPr="006E597E">
        <w:rPr>
          <w:rFonts w:ascii="SkanskaSansPro-Regular" w:hAnsi="SkanskaSansPro-Regular" w:cs="SkanskaSansPro-Regular"/>
          <w:sz w:val="20"/>
          <w:szCs w:val="20"/>
        </w:rPr>
        <w:t xml:space="preserve"> </w:t>
      </w:r>
      <w:r w:rsidR="00A606F3" w:rsidRPr="006E597E">
        <w:rPr>
          <w:rFonts w:ascii="Arial" w:hAnsi="Arial" w:cs="Arial"/>
          <w:sz w:val="24"/>
          <w:szCs w:val="24"/>
        </w:rPr>
        <w:t>rezidenční projekt v</w:t>
      </w:r>
      <w:r w:rsidRPr="006E597E">
        <w:rPr>
          <w:rFonts w:ascii="Arial" w:hAnsi="Arial" w:cs="Arial"/>
          <w:sz w:val="24"/>
          <w:szCs w:val="24"/>
        </w:rPr>
        <w:t> </w:t>
      </w:r>
      <w:r w:rsidR="00A606F3" w:rsidRPr="006E597E">
        <w:rPr>
          <w:rFonts w:ascii="Arial" w:hAnsi="Arial" w:cs="Arial"/>
          <w:sz w:val="24"/>
          <w:szCs w:val="24"/>
        </w:rPr>
        <w:t>Česku</w:t>
      </w:r>
      <w:r w:rsidRPr="006E597E">
        <w:rPr>
          <w:rFonts w:ascii="Arial" w:hAnsi="Arial" w:cs="Arial"/>
          <w:sz w:val="24"/>
          <w:szCs w:val="24"/>
        </w:rPr>
        <w:t>,</w:t>
      </w:r>
      <w:r w:rsidR="00A606F3" w:rsidRPr="006E597E">
        <w:rPr>
          <w:rFonts w:ascii="Arial" w:hAnsi="Arial" w:cs="Arial"/>
          <w:sz w:val="24"/>
          <w:szCs w:val="24"/>
        </w:rPr>
        <w:t xml:space="preserve"> využívat systém </w:t>
      </w:r>
      <w:r w:rsidRPr="006E597E">
        <w:rPr>
          <w:rFonts w:ascii="Arial" w:hAnsi="Arial" w:cs="Arial"/>
          <w:sz w:val="24"/>
          <w:szCs w:val="24"/>
        </w:rPr>
        <w:t>pro hospodaření s</w:t>
      </w:r>
      <w:r w:rsidR="00A606F3" w:rsidRPr="006E597E">
        <w:rPr>
          <w:rFonts w:ascii="Arial" w:hAnsi="Arial" w:cs="Arial"/>
          <w:sz w:val="24"/>
          <w:szCs w:val="24"/>
        </w:rPr>
        <w:t> šedou vodou</w:t>
      </w:r>
      <w:r w:rsidRPr="006E597E">
        <w:rPr>
          <w:rFonts w:ascii="Arial" w:hAnsi="Arial" w:cs="Arial"/>
          <w:sz w:val="24"/>
          <w:szCs w:val="24"/>
        </w:rPr>
        <w:t xml:space="preserve">. </w:t>
      </w:r>
      <w:r w:rsidR="00A606F3" w:rsidRPr="006E597E">
        <w:rPr>
          <w:rFonts w:ascii="Arial" w:hAnsi="Arial" w:cs="Arial"/>
          <w:sz w:val="24"/>
          <w:szCs w:val="24"/>
        </w:rPr>
        <w:t xml:space="preserve"> </w:t>
      </w:r>
      <w:r w:rsidR="00AF7E42" w:rsidRPr="006E597E">
        <w:rPr>
          <w:rFonts w:ascii="Arial" w:hAnsi="Arial" w:cs="Arial"/>
          <w:sz w:val="24"/>
          <w:szCs w:val="24"/>
        </w:rPr>
        <w:t>Projekt d</w:t>
      </w:r>
      <w:r w:rsidR="00A606F3" w:rsidRPr="006E597E">
        <w:rPr>
          <w:rFonts w:ascii="Arial" w:hAnsi="Arial" w:cs="Arial"/>
          <w:sz w:val="24"/>
          <w:szCs w:val="24"/>
        </w:rPr>
        <w:t>ostal název po stejnojmenné ulici</w:t>
      </w:r>
      <w:r w:rsidRPr="006E597E">
        <w:rPr>
          <w:rFonts w:ascii="Arial" w:hAnsi="Arial" w:cs="Arial"/>
          <w:sz w:val="24"/>
          <w:szCs w:val="24"/>
        </w:rPr>
        <w:t>,</w:t>
      </w:r>
      <w:r w:rsidR="00A606F3" w:rsidRPr="006E597E">
        <w:rPr>
          <w:rFonts w:ascii="Arial" w:hAnsi="Arial" w:cs="Arial"/>
          <w:sz w:val="24"/>
          <w:szCs w:val="24"/>
        </w:rPr>
        <w:t xml:space="preserve"> v </w:t>
      </w:r>
      <w:r w:rsidRPr="006E597E">
        <w:rPr>
          <w:rFonts w:ascii="Arial" w:hAnsi="Arial" w:cs="Arial"/>
          <w:sz w:val="24"/>
          <w:szCs w:val="24"/>
        </w:rPr>
        <w:t>níž</w:t>
      </w:r>
      <w:r w:rsidR="00A606F3" w:rsidRPr="006E597E">
        <w:rPr>
          <w:rFonts w:ascii="Arial" w:hAnsi="Arial" w:cs="Arial"/>
          <w:sz w:val="24"/>
          <w:szCs w:val="24"/>
        </w:rPr>
        <w:t xml:space="preserve"> se nachází.</w:t>
      </w:r>
    </w:p>
    <w:p w:rsidR="00A606F3" w:rsidRPr="00450F6D" w:rsidRDefault="00A606F3" w:rsidP="00A606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F7E42" w:rsidRDefault="00CB49AA" w:rsidP="00B978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Rezidenční projekt</w:t>
      </w:r>
      <w:r w:rsidR="00AF7E42" w:rsidRPr="00AF7E42">
        <w:rPr>
          <w:rFonts w:ascii="Arial" w:hAnsi="Arial" w:cs="Arial"/>
          <w:sz w:val="24"/>
          <w:szCs w:val="24"/>
        </w:rPr>
        <w:t xml:space="preserve"> je členěn do šesti sekcí, které mají tři až čtyři</w:t>
      </w:r>
      <w:r w:rsidR="00AF7E42">
        <w:rPr>
          <w:rFonts w:ascii="Arial" w:hAnsi="Arial" w:cs="Arial"/>
          <w:sz w:val="24"/>
          <w:szCs w:val="24"/>
        </w:rPr>
        <w:t xml:space="preserve"> </w:t>
      </w:r>
      <w:r w:rsidR="00AF7E42" w:rsidRPr="00AF7E42">
        <w:rPr>
          <w:rFonts w:ascii="Arial" w:hAnsi="Arial" w:cs="Arial"/>
          <w:sz w:val="24"/>
          <w:szCs w:val="24"/>
        </w:rPr>
        <w:t>nadzemní patra</w:t>
      </w:r>
      <w:r w:rsidR="00B9786C">
        <w:rPr>
          <w:rFonts w:ascii="Arial" w:hAnsi="Arial" w:cs="Arial"/>
          <w:sz w:val="24"/>
          <w:szCs w:val="24"/>
        </w:rPr>
        <w:t xml:space="preserve">. </w:t>
      </w:r>
      <w:r w:rsidR="00B9786C" w:rsidRPr="00B9786C">
        <w:rPr>
          <w:rFonts w:ascii="Arial" w:hAnsi="Arial" w:cs="Arial"/>
          <w:sz w:val="24"/>
          <w:szCs w:val="24"/>
        </w:rPr>
        <w:t>Uzavřený areál, většinou jen se dvěma byty na</w:t>
      </w:r>
      <w:r w:rsidR="00B9786C">
        <w:rPr>
          <w:rFonts w:ascii="Arial" w:hAnsi="Arial" w:cs="Arial"/>
          <w:sz w:val="24"/>
          <w:szCs w:val="24"/>
        </w:rPr>
        <w:t xml:space="preserve"> </w:t>
      </w:r>
      <w:r w:rsidR="00B9786C" w:rsidRPr="00B9786C">
        <w:rPr>
          <w:rFonts w:ascii="Arial" w:hAnsi="Arial" w:cs="Arial"/>
          <w:sz w:val="24"/>
          <w:szCs w:val="24"/>
        </w:rPr>
        <w:t>každém patře, vytváří jedinečnou atmosféru pohody</w:t>
      </w:r>
      <w:r w:rsidR="00B9786C">
        <w:rPr>
          <w:rFonts w:ascii="Arial" w:hAnsi="Arial" w:cs="Arial"/>
          <w:sz w:val="24"/>
          <w:szCs w:val="24"/>
        </w:rPr>
        <w:t xml:space="preserve"> </w:t>
      </w:r>
      <w:r w:rsidR="00B9786C" w:rsidRPr="00B9786C">
        <w:rPr>
          <w:rFonts w:ascii="Arial" w:hAnsi="Arial" w:cs="Arial"/>
          <w:sz w:val="24"/>
          <w:szCs w:val="24"/>
        </w:rPr>
        <w:t>a bezpečí – ideální prostředí pro každodenní život</w:t>
      </w:r>
      <w:r w:rsidR="00B9786C">
        <w:rPr>
          <w:rFonts w:ascii="Arial" w:hAnsi="Arial" w:cs="Arial"/>
          <w:sz w:val="24"/>
          <w:szCs w:val="24"/>
        </w:rPr>
        <w:t xml:space="preserve"> </w:t>
      </w:r>
      <w:r w:rsidR="00B9786C" w:rsidRPr="00B9786C">
        <w:rPr>
          <w:rFonts w:ascii="Arial" w:hAnsi="Arial" w:cs="Arial"/>
          <w:sz w:val="24"/>
          <w:szCs w:val="24"/>
        </w:rPr>
        <w:t>rodin s dětmi. Rodinnému bydlení nahrává projekt</w:t>
      </w:r>
      <w:r w:rsidR="00B9786C">
        <w:rPr>
          <w:rFonts w:ascii="Arial" w:hAnsi="Arial" w:cs="Arial"/>
          <w:sz w:val="24"/>
          <w:szCs w:val="24"/>
        </w:rPr>
        <w:t xml:space="preserve"> </w:t>
      </w:r>
      <w:r w:rsidR="00B9786C" w:rsidRPr="00B9786C">
        <w:rPr>
          <w:rFonts w:ascii="Arial" w:hAnsi="Arial" w:cs="Arial"/>
          <w:sz w:val="24"/>
          <w:szCs w:val="24"/>
        </w:rPr>
        <w:t>také dispozičně – výrazně v něm převažují byty</w:t>
      </w:r>
      <w:r w:rsidR="00B9786C">
        <w:rPr>
          <w:rFonts w:ascii="Arial" w:hAnsi="Arial" w:cs="Arial"/>
          <w:sz w:val="24"/>
          <w:szCs w:val="24"/>
        </w:rPr>
        <w:t xml:space="preserve"> </w:t>
      </w:r>
      <w:r w:rsidR="00B9786C" w:rsidRPr="00B9786C">
        <w:rPr>
          <w:rFonts w:ascii="Arial" w:hAnsi="Arial" w:cs="Arial"/>
          <w:sz w:val="24"/>
          <w:szCs w:val="24"/>
        </w:rPr>
        <w:t>s dispozicí 3+</w:t>
      </w:r>
      <w:proofErr w:type="spellStart"/>
      <w:r w:rsidR="00B9786C" w:rsidRPr="00B9786C">
        <w:rPr>
          <w:rFonts w:ascii="Arial" w:hAnsi="Arial" w:cs="Arial"/>
          <w:sz w:val="24"/>
          <w:szCs w:val="24"/>
        </w:rPr>
        <w:t>kk</w:t>
      </w:r>
      <w:proofErr w:type="spellEnd"/>
      <w:r w:rsidR="00B9786C" w:rsidRPr="00B9786C">
        <w:rPr>
          <w:rFonts w:ascii="Arial" w:hAnsi="Arial" w:cs="Arial"/>
          <w:sz w:val="24"/>
          <w:szCs w:val="24"/>
        </w:rPr>
        <w:t xml:space="preserve"> či 4+</w:t>
      </w:r>
      <w:proofErr w:type="spellStart"/>
      <w:r w:rsidR="00B9786C" w:rsidRPr="00B9786C">
        <w:rPr>
          <w:rFonts w:ascii="Arial" w:hAnsi="Arial" w:cs="Arial"/>
          <w:sz w:val="24"/>
          <w:szCs w:val="24"/>
        </w:rPr>
        <w:t>kk</w:t>
      </w:r>
      <w:proofErr w:type="spellEnd"/>
      <w:r w:rsidR="00B9786C" w:rsidRPr="00B9786C">
        <w:rPr>
          <w:rFonts w:ascii="Arial" w:hAnsi="Arial" w:cs="Arial"/>
          <w:sz w:val="24"/>
          <w:szCs w:val="24"/>
        </w:rPr>
        <w:t>. V nabídce jsou však také dva</w:t>
      </w:r>
      <w:r w:rsidR="00B9786C">
        <w:rPr>
          <w:rFonts w:ascii="Arial" w:hAnsi="Arial" w:cs="Arial"/>
          <w:sz w:val="24"/>
          <w:szCs w:val="24"/>
        </w:rPr>
        <w:t xml:space="preserve"> </w:t>
      </w:r>
      <w:r w:rsidR="00B9786C" w:rsidRPr="00B9786C">
        <w:rPr>
          <w:rFonts w:ascii="Arial" w:hAnsi="Arial" w:cs="Arial"/>
          <w:sz w:val="24"/>
          <w:szCs w:val="24"/>
        </w:rPr>
        <w:t>menší byty s dispozicí 1+</w:t>
      </w:r>
      <w:proofErr w:type="spellStart"/>
      <w:r w:rsidR="00B9786C" w:rsidRPr="00B9786C">
        <w:rPr>
          <w:rFonts w:ascii="Arial" w:hAnsi="Arial" w:cs="Arial"/>
          <w:sz w:val="24"/>
          <w:szCs w:val="24"/>
        </w:rPr>
        <w:t>kk</w:t>
      </w:r>
      <w:proofErr w:type="spellEnd"/>
      <w:r w:rsidR="00B9786C" w:rsidRPr="00B9786C">
        <w:rPr>
          <w:rFonts w:ascii="Arial" w:hAnsi="Arial" w:cs="Arial"/>
          <w:sz w:val="24"/>
          <w:szCs w:val="24"/>
        </w:rPr>
        <w:t xml:space="preserve">, vhodné pro </w:t>
      </w:r>
      <w:proofErr w:type="spellStart"/>
      <w:r w:rsidR="00B9786C" w:rsidRPr="00B9786C">
        <w:rPr>
          <w:rFonts w:ascii="Arial" w:hAnsi="Arial" w:cs="Arial"/>
          <w:sz w:val="24"/>
          <w:szCs w:val="24"/>
        </w:rPr>
        <w:t>singles</w:t>
      </w:r>
      <w:proofErr w:type="spellEnd"/>
      <w:r w:rsidR="00B9786C" w:rsidRPr="00B9786C">
        <w:rPr>
          <w:rFonts w:ascii="Arial" w:hAnsi="Arial" w:cs="Arial"/>
          <w:sz w:val="24"/>
          <w:szCs w:val="24"/>
        </w:rPr>
        <w:t xml:space="preserve"> či</w:t>
      </w:r>
      <w:r w:rsidR="00B9786C">
        <w:rPr>
          <w:rFonts w:ascii="Arial" w:hAnsi="Arial" w:cs="Arial"/>
          <w:sz w:val="24"/>
          <w:szCs w:val="24"/>
        </w:rPr>
        <w:t xml:space="preserve"> </w:t>
      </w:r>
      <w:r w:rsidR="00B9786C" w:rsidRPr="00B9786C">
        <w:rPr>
          <w:rFonts w:ascii="Arial" w:hAnsi="Arial" w:cs="Arial"/>
          <w:sz w:val="24"/>
          <w:szCs w:val="24"/>
        </w:rPr>
        <w:t>jako nové bydlení pro již samostatného člena rodiny,</w:t>
      </w:r>
      <w:r w:rsidR="00B9786C">
        <w:rPr>
          <w:rFonts w:ascii="Arial" w:hAnsi="Arial" w:cs="Arial"/>
          <w:sz w:val="24"/>
          <w:szCs w:val="24"/>
        </w:rPr>
        <w:t xml:space="preserve"> </w:t>
      </w:r>
      <w:r w:rsidR="00B9786C" w:rsidRPr="00B9786C">
        <w:rPr>
          <w:rFonts w:ascii="Arial" w:hAnsi="Arial" w:cs="Arial"/>
          <w:sz w:val="24"/>
          <w:szCs w:val="24"/>
        </w:rPr>
        <w:t>a tři unikátní byty 5+</w:t>
      </w:r>
      <w:proofErr w:type="spellStart"/>
      <w:r w:rsidR="00B9786C" w:rsidRPr="00B9786C">
        <w:rPr>
          <w:rFonts w:ascii="Arial" w:hAnsi="Arial" w:cs="Arial"/>
          <w:sz w:val="24"/>
          <w:szCs w:val="24"/>
        </w:rPr>
        <w:t>kk</w:t>
      </w:r>
      <w:proofErr w:type="spellEnd"/>
      <w:r w:rsidR="00B9786C" w:rsidRPr="00B9786C">
        <w:rPr>
          <w:rFonts w:ascii="Arial" w:hAnsi="Arial" w:cs="Arial"/>
          <w:sz w:val="24"/>
          <w:szCs w:val="24"/>
        </w:rPr>
        <w:t xml:space="preserve"> o rozloze více než 120 m²</w:t>
      </w:r>
      <w:r w:rsidR="00B9786C">
        <w:rPr>
          <w:rFonts w:ascii="Arial" w:hAnsi="Arial" w:cs="Arial"/>
          <w:sz w:val="24"/>
          <w:szCs w:val="24"/>
        </w:rPr>
        <w:t xml:space="preserve"> </w:t>
      </w:r>
      <w:r w:rsidR="00B9786C" w:rsidRPr="00B9786C">
        <w:rPr>
          <w:rFonts w:ascii="Arial" w:hAnsi="Arial" w:cs="Arial"/>
          <w:sz w:val="24"/>
          <w:szCs w:val="24"/>
        </w:rPr>
        <w:t>rozprostírající se přes celé patro.</w:t>
      </w:r>
    </w:p>
    <w:p w:rsidR="00596DAB" w:rsidRPr="00596DAB" w:rsidRDefault="00596DAB" w:rsidP="00AF7E42">
      <w:pPr>
        <w:spacing w:after="0"/>
        <w:rPr>
          <w:rFonts w:ascii="Arial" w:hAnsi="Arial" w:cs="Arial"/>
          <w:i/>
          <w:sz w:val="24"/>
          <w:szCs w:val="24"/>
        </w:rPr>
      </w:pPr>
      <w:r w:rsidRPr="00596DAB">
        <w:rPr>
          <w:rFonts w:ascii="Arial" w:hAnsi="Arial" w:cs="Arial"/>
          <w:i/>
          <w:sz w:val="24"/>
          <w:szCs w:val="24"/>
        </w:rPr>
        <w:t xml:space="preserve"> „Rezidence Čertův vršek splňuje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596DAB">
        <w:rPr>
          <w:rFonts w:ascii="Arial" w:hAnsi="Arial" w:cs="Arial"/>
          <w:i/>
          <w:sz w:val="24"/>
          <w:szCs w:val="24"/>
        </w:rPr>
        <w:t>náročná kritéria na výjimečné bydlení</w:t>
      </w:r>
    </w:p>
    <w:p w:rsidR="00596DAB" w:rsidRPr="00596DAB" w:rsidRDefault="00596DAB" w:rsidP="00AF7E42">
      <w:pPr>
        <w:spacing w:after="0"/>
        <w:rPr>
          <w:rFonts w:ascii="Arial" w:hAnsi="Arial" w:cs="Arial"/>
          <w:i/>
          <w:sz w:val="24"/>
          <w:szCs w:val="24"/>
        </w:rPr>
      </w:pPr>
      <w:r w:rsidRPr="00596DAB">
        <w:rPr>
          <w:rFonts w:ascii="Arial" w:hAnsi="Arial" w:cs="Arial"/>
          <w:i/>
          <w:sz w:val="24"/>
          <w:szCs w:val="24"/>
        </w:rPr>
        <w:t>v exkluzivním stylu. Působivé výhledy,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596DAB">
        <w:rPr>
          <w:rFonts w:ascii="Arial" w:hAnsi="Arial" w:cs="Arial"/>
          <w:i/>
          <w:sz w:val="24"/>
          <w:szCs w:val="24"/>
        </w:rPr>
        <w:t>velkorysé interiéry, kvalitní materiály</w:t>
      </w:r>
    </w:p>
    <w:p w:rsidR="00596DAB" w:rsidRPr="00596DAB" w:rsidRDefault="00596DAB" w:rsidP="00596DAB">
      <w:pPr>
        <w:spacing w:after="0"/>
        <w:rPr>
          <w:rFonts w:ascii="Arial" w:hAnsi="Arial" w:cs="Arial"/>
          <w:i/>
          <w:sz w:val="24"/>
          <w:szCs w:val="24"/>
        </w:rPr>
      </w:pPr>
      <w:r w:rsidRPr="00596DAB">
        <w:rPr>
          <w:rFonts w:ascii="Arial" w:hAnsi="Arial" w:cs="Arial"/>
          <w:i/>
          <w:sz w:val="24"/>
          <w:szCs w:val="24"/>
        </w:rPr>
        <w:t>a v neposlední řadě i soubor moderních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596DAB">
        <w:rPr>
          <w:rFonts w:ascii="Arial" w:hAnsi="Arial" w:cs="Arial"/>
          <w:i/>
          <w:sz w:val="24"/>
          <w:szCs w:val="24"/>
        </w:rPr>
        <w:t>technologií a bezpečnostních prvků.</w:t>
      </w:r>
    </w:p>
    <w:p w:rsidR="00596DAB" w:rsidRPr="00596DAB" w:rsidRDefault="00596DAB" w:rsidP="00596DAB">
      <w:pPr>
        <w:spacing w:after="0"/>
        <w:rPr>
          <w:rFonts w:ascii="Arial" w:hAnsi="Arial" w:cs="Arial"/>
          <w:i/>
          <w:sz w:val="24"/>
          <w:szCs w:val="24"/>
        </w:rPr>
      </w:pPr>
      <w:r w:rsidRPr="00596DAB">
        <w:rPr>
          <w:rFonts w:ascii="Arial" w:hAnsi="Arial" w:cs="Arial"/>
          <w:i/>
          <w:sz w:val="24"/>
          <w:szCs w:val="24"/>
        </w:rPr>
        <w:t>Věřím, že se jedná o ideální kombinaci,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CB49AA">
        <w:rPr>
          <w:rFonts w:ascii="Arial" w:hAnsi="Arial" w:cs="Arial"/>
          <w:i/>
          <w:sz w:val="24"/>
          <w:szCs w:val="24"/>
        </w:rPr>
        <w:t xml:space="preserve">která klientovi </w:t>
      </w:r>
      <w:r w:rsidRPr="00596DAB">
        <w:rPr>
          <w:rFonts w:ascii="Arial" w:hAnsi="Arial" w:cs="Arial"/>
          <w:i/>
          <w:sz w:val="24"/>
          <w:szCs w:val="24"/>
        </w:rPr>
        <w:t>pomůže vytvořit domov</w:t>
      </w:r>
    </w:p>
    <w:p w:rsidR="009D6AC3" w:rsidRDefault="00596DAB" w:rsidP="00596DAB">
      <w:pPr>
        <w:spacing w:after="0"/>
        <w:rPr>
          <w:rFonts w:ascii="Arial" w:hAnsi="Arial" w:cs="Arial"/>
          <w:sz w:val="24"/>
          <w:szCs w:val="24"/>
        </w:rPr>
      </w:pPr>
      <w:r w:rsidRPr="00596DAB">
        <w:rPr>
          <w:rFonts w:ascii="Arial" w:hAnsi="Arial" w:cs="Arial"/>
          <w:i/>
          <w:sz w:val="24"/>
          <w:szCs w:val="24"/>
        </w:rPr>
        <w:t xml:space="preserve">přesně podle </w:t>
      </w:r>
      <w:r w:rsidR="00CB49AA">
        <w:rPr>
          <w:rFonts w:ascii="Arial" w:hAnsi="Arial" w:cs="Arial"/>
          <w:i/>
          <w:sz w:val="24"/>
          <w:szCs w:val="24"/>
        </w:rPr>
        <w:t>jeho</w:t>
      </w:r>
      <w:r w:rsidRPr="00596DAB">
        <w:rPr>
          <w:rFonts w:ascii="Arial" w:hAnsi="Arial" w:cs="Arial"/>
          <w:i/>
          <w:sz w:val="24"/>
          <w:szCs w:val="24"/>
        </w:rPr>
        <w:t xml:space="preserve"> představ v</w:t>
      </w:r>
      <w:r>
        <w:rPr>
          <w:rFonts w:ascii="Arial" w:hAnsi="Arial" w:cs="Arial"/>
          <w:i/>
          <w:sz w:val="24"/>
          <w:szCs w:val="24"/>
        </w:rPr>
        <w:t> </w:t>
      </w:r>
      <w:r w:rsidRPr="00596DAB">
        <w:rPr>
          <w:rFonts w:ascii="Arial" w:hAnsi="Arial" w:cs="Arial"/>
          <w:i/>
          <w:sz w:val="24"/>
          <w:szCs w:val="24"/>
        </w:rPr>
        <w:t>klidné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596DAB">
        <w:rPr>
          <w:rFonts w:ascii="Arial" w:hAnsi="Arial" w:cs="Arial"/>
          <w:i/>
          <w:sz w:val="24"/>
          <w:szCs w:val="24"/>
        </w:rPr>
        <w:t>libeňské vilové čtvrti</w:t>
      </w:r>
      <w:r>
        <w:rPr>
          <w:rFonts w:ascii="Arial" w:hAnsi="Arial" w:cs="Arial"/>
          <w:i/>
          <w:sz w:val="24"/>
          <w:szCs w:val="24"/>
        </w:rPr>
        <w:t>,</w:t>
      </w:r>
      <w:r w:rsidRPr="00596DAB">
        <w:rPr>
          <w:rFonts w:ascii="Arial" w:hAnsi="Arial" w:cs="Arial"/>
          <w:i/>
          <w:sz w:val="24"/>
          <w:szCs w:val="24"/>
        </w:rPr>
        <w:t>“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450F6D">
        <w:rPr>
          <w:rFonts w:ascii="Arial" w:hAnsi="Arial" w:cs="Arial"/>
          <w:sz w:val="24"/>
          <w:szCs w:val="24"/>
        </w:rPr>
        <w:t xml:space="preserve">říká </w:t>
      </w:r>
      <w:r w:rsidR="00CB49AA">
        <w:rPr>
          <w:rFonts w:ascii="Arial" w:hAnsi="Arial" w:cs="Arial"/>
          <w:sz w:val="24"/>
          <w:szCs w:val="24"/>
        </w:rPr>
        <w:t>Barbora Hantonová z odboru komunikace Skanska Reality a.s.</w:t>
      </w:r>
    </w:p>
    <w:p w:rsidR="000A58F1" w:rsidRDefault="000A58F1" w:rsidP="00596DAB">
      <w:pPr>
        <w:spacing w:after="0"/>
        <w:rPr>
          <w:rFonts w:ascii="Arial" w:hAnsi="Arial" w:cs="Arial"/>
          <w:sz w:val="24"/>
          <w:szCs w:val="24"/>
        </w:rPr>
      </w:pPr>
    </w:p>
    <w:p w:rsidR="000A58F1" w:rsidRPr="000A58F1" w:rsidRDefault="000A58F1" w:rsidP="00596DAB">
      <w:pPr>
        <w:spacing w:after="0"/>
        <w:rPr>
          <w:rFonts w:ascii="Arial" w:hAnsi="Arial" w:cs="Arial"/>
          <w:b/>
          <w:sz w:val="24"/>
          <w:szCs w:val="24"/>
        </w:rPr>
      </w:pPr>
      <w:r w:rsidRPr="000A58F1">
        <w:rPr>
          <w:rFonts w:ascii="Arial" w:hAnsi="Arial" w:cs="Arial"/>
          <w:b/>
          <w:sz w:val="24"/>
          <w:szCs w:val="24"/>
        </w:rPr>
        <w:t>Informace v kostce:</w:t>
      </w:r>
    </w:p>
    <w:p w:rsidR="000A58F1" w:rsidRDefault="000A58F1" w:rsidP="00596DAB">
      <w:pPr>
        <w:spacing w:after="0"/>
        <w:rPr>
          <w:rFonts w:ascii="Arial" w:hAnsi="Arial" w:cs="Arial"/>
          <w:sz w:val="24"/>
          <w:szCs w:val="24"/>
        </w:rPr>
      </w:pPr>
    </w:p>
    <w:p w:rsidR="000A58F1" w:rsidRDefault="000A58F1" w:rsidP="00596DAB">
      <w:pPr>
        <w:spacing w:after="0"/>
        <w:rPr>
          <w:rFonts w:ascii="Arial" w:hAnsi="Arial" w:cs="Arial"/>
          <w:sz w:val="24"/>
          <w:szCs w:val="24"/>
        </w:rPr>
      </w:pPr>
      <w:r w:rsidRPr="000A58F1">
        <w:rPr>
          <w:rFonts w:ascii="Arial" w:hAnsi="Arial" w:cs="Arial"/>
          <w:b/>
          <w:sz w:val="24"/>
          <w:szCs w:val="24"/>
        </w:rPr>
        <w:t>Počet bytů:</w:t>
      </w:r>
      <w:r w:rsidRPr="000A58F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0A58F1">
        <w:rPr>
          <w:rFonts w:ascii="Arial" w:hAnsi="Arial" w:cs="Arial"/>
          <w:sz w:val="24"/>
          <w:szCs w:val="24"/>
        </w:rPr>
        <w:t xml:space="preserve">39 </w:t>
      </w:r>
    </w:p>
    <w:p w:rsidR="000A58F1" w:rsidRDefault="000A58F1" w:rsidP="00596DAB">
      <w:pPr>
        <w:spacing w:after="0"/>
        <w:rPr>
          <w:rFonts w:ascii="Arial" w:hAnsi="Arial" w:cs="Arial"/>
          <w:sz w:val="24"/>
          <w:szCs w:val="24"/>
        </w:rPr>
      </w:pPr>
      <w:r w:rsidRPr="000A58F1">
        <w:rPr>
          <w:rFonts w:ascii="Arial" w:hAnsi="Arial" w:cs="Arial"/>
          <w:b/>
          <w:sz w:val="24"/>
          <w:szCs w:val="24"/>
        </w:rPr>
        <w:t>Dispozice:</w:t>
      </w:r>
      <w:r w:rsidRPr="000A58F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0A58F1">
        <w:rPr>
          <w:rFonts w:ascii="Arial" w:hAnsi="Arial" w:cs="Arial"/>
          <w:sz w:val="24"/>
          <w:szCs w:val="24"/>
        </w:rPr>
        <w:t>od 1+</w:t>
      </w:r>
      <w:proofErr w:type="spellStart"/>
      <w:r w:rsidRPr="000A58F1">
        <w:rPr>
          <w:rFonts w:ascii="Arial" w:hAnsi="Arial" w:cs="Arial"/>
          <w:sz w:val="24"/>
          <w:szCs w:val="24"/>
        </w:rPr>
        <w:t>kk</w:t>
      </w:r>
      <w:proofErr w:type="spellEnd"/>
      <w:r w:rsidRPr="000A58F1">
        <w:rPr>
          <w:rFonts w:ascii="Arial" w:hAnsi="Arial" w:cs="Arial"/>
          <w:sz w:val="24"/>
          <w:szCs w:val="24"/>
        </w:rPr>
        <w:t xml:space="preserve"> po 5+</w:t>
      </w:r>
      <w:proofErr w:type="spellStart"/>
      <w:r w:rsidRPr="000A58F1">
        <w:rPr>
          <w:rFonts w:ascii="Arial" w:hAnsi="Arial" w:cs="Arial"/>
          <w:sz w:val="24"/>
          <w:szCs w:val="24"/>
        </w:rPr>
        <w:t>kk</w:t>
      </w:r>
      <w:proofErr w:type="spellEnd"/>
      <w:r w:rsidRPr="000A58F1">
        <w:rPr>
          <w:rFonts w:ascii="Arial" w:hAnsi="Arial" w:cs="Arial"/>
          <w:sz w:val="24"/>
          <w:szCs w:val="24"/>
        </w:rPr>
        <w:t xml:space="preserve">, o rozloze od 45,7 m² do 171,7 m² </w:t>
      </w:r>
    </w:p>
    <w:p w:rsidR="00596DAB" w:rsidRPr="00450F6D" w:rsidRDefault="000A58F1" w:rsidP="000A58F1">
      <w:pPr>
        <w:spacing w:after="0"/>
        <w:rPr>
          <w:rFonts w:ascii="Arial" w:hAnsi="Arial" w:cs="Arial"/>
          <w:sz w:val="24"/>
          <w:szCs w:val="24"/>
        </w:rPr>
      </w:pPr>
      <w:r w:rsidRPr="000A58F1">
        <w:rPr>
          <w:rFonts w:ascii="Arial" w:hAnsi="Arial" w:cs="Arial"/>
          <w:b/>
          <w:sz w:val="24"/>
          <w:szCs w:val="24"/>
        </w:rPr>
        <w:t>Energetická náročnost:</w:t>
      </w:r>
      <w:r>
        <w:rPr>
          <w:rFonts w:ascii="Arial" w:hAnsi="Arial" w:cs="Arial"/>
          <w:sz w:val="24"/>
          <w:szCs w:val="24"/>
        </w:rPr>
        <w:tab/>
      </w:r>
      <w:r w:rsidRPr="000A58F1">
        <w:rPr>
          <w:rFonts w:ascii="Arial" w:hAnsi="Arial" w:cs="Arial"/>
          <w:sz w:val="24"/>
          <w:szCs w:val="24"/>
        </w:rPr>
        <w:t xml:space="preserve">Průkaz energetické náročnosti budovy B – velmi úsporná </w:t>
      </w:r>
      <w:r w:rsidRPr="000A58F1">
        <w:rPr>
          <w:rFonts w:ascii="Arial" w:hAnsi="Arial" w:cs="Arial"/>
          <w:b/>
          <w:sz w:val="24"/>
          <w:szCs w:val="24"/>
        </w:rPr>
        <w:t xml:space="preserve">Další </w:t>
      </w:r>
      <w:proofErr w:type="spellStart"/>
      <w:r w:rsidRPr="000A58F1">
        <w:rPr>
          <w:rFonts w:ascii="Arial" w:hAnsi="Arial" w:cs="Arial"/>
          <w:b/>
          <w:sz w:val="24"/>
          <w:szCs w:val="24"/>
        </w:rPr>
        <w:t>benefity</w:t>
      </w:r>
      <w:proofErr w:type="spellEnd"/>
      <w:r w:rsidRPr="000A58F1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0A58F1">
        <w:rPr>
          <w:rFonts w:ascii="Arial" w:hAnsi="Arial" w:cs="Arial"/>
          <w:sz w:val="24"/>
          <w:szCs w:val="24"/>
        </w:rPr>
        <w:t>Solární panely pro ohřev TUV, systém hospodaření s šedými a dešťovými vodami, rekuperace, okna s nízkým parapetem, externí stínění, sprcha pro mytí kol, kočárků či sprchování psů, kolárna s kočárkárnou</w:t>
      </w:r>
    </w:p>
    <w:p w:rsidR="00596DAB" w:rsidRDefault="00596DA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9D6AC3" w:rsidRDefault="00ED1E1A" w:rsidP="00450F6D">
      <w:pPr>
        <w:rPr>
          <w:rFonts w:ascii="Arial" w:hAnsi="Arial" w:cs="Arial"/>
          <w:sz w:val="24"/>
          <w:szCs w:val="24"/>
        </w:rPr>
      </w:pPr>
      <w:r w:rsidRPr="008F7FBC">
        <w:rPr>
          <w:rFonts w:ascii="Arial" w:hAnsi="Arial" w:cs="Arial"/>
          <w:b/>
          <w:sz w:val="24"/>
          <w:szCs w:val="24"/>
        </w:rPr>
        <w:lastRenderedPageBreak/>
        <w:t>Webové stránky projektu:</w:t>
      </w:r>
      <w:r w:rsidRPr="000A58F1"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="00596DAB" w:rsidRPr="00911515">
          <w:rPr>
            <w:rStyle w:val="Hypertextovodkaz"/>
            <w:rFonts w:ascii="Arial" w:hAnsi="Arial" w:cs="Arial"/>
            <w:sz w:val="24"/>
            <w:szCs w:val="24"/>
          </w:rPr>
          <w:t>https://reality.skanska.cz/projekty-a-byty/rezidence-certuv-vrsek</w:t>
        </w:r>
      </w:hyperlink>
    </w:p>
    <w:p w:rsidR="00450F6D" w:rsidRDefault="00450F6D" w:rsidP="00450F6D">
      <w:pPr>
        <w:rPr>
          <w:rFonts w:ascii="Arial" w:hAnsi="Arial" w:cs="Arial"/>
          <w:sz w:val="24"/>
          <w:szCs w:val="24"/>
        </w:rPr>
      </w:pPr>
      <w:proofErr w:type="spellStart"/>
      <w:r w:rsidRPr="008F7FBC">
        <w:rPr>
          <w:rFonts w:ascii="Arial" w:hAnsi="Arial" w:cs="Arial"/>
          <w:b/>
          <w:sz w:val="24"/>
          <w:szCs w:val="24"/>
        </w:rPr>
        <w:t>Fotogalerie</w:t>
      </w:r>
      <w:proofErr w:type="spellEnd"/>
      <w:r w:rsidRPr="008F7FBC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Vizualizace </w:t>
      </w:r>
      <w:r w:rsidR="00ED431A">
        <w:rPr>
          <w:rFonts w:ascii="Arial" w:hAnsi="Arial" w:cs="Arial"/>
          <w:sz w:val="24"/>
          <w:szCs w:val="24"/>
        </w:rPr>
        <w:t xml:space="preserve">exteriérů a interiérů </w:t>
      </w:r>
      <w:r w:rsidR="00075C46">
        <w:rPr>
          <w:rFonts w:ascii="Arial" w:hAnsi="Arial" w:cs="Arial"/>
          <w:sz w:val="24"/>
          <w:szCs w:val="24"/>
        </w:rPr>
        <w:t>rezidence Čertův vršek</w:t>
      </w:r>
    </w:p>
    <w:p w:rsidR="00815E91" w:rsidRDefault="00815E91" w:rsidP="00450F6D">
      <w:pPr>
        <w:rPr>
          <w:rFonts w:ascii="Arial" w:hAnsi="Arial" w:cs="Arial"/>
          <w:sz w:val="24"/>
          <w:szCs w:val="24"/>
        </w:rPr>
      </w:pPr>
    </w:p>
    <w:p w:rsidR="00A606F3" w:rsidRDefault="00A606F3" w:rsidP="00450F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60720" cy="3044892"/>
            <wp:effectExtent l="1905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6F3" w:rsidRDefault="00A606F3" w:rsidP="00450F6D">
      <w:pPr>
        <w:rPr>
          <w:rFonts w:ascii="Arial" w:hAnsi="Arial" w:cs="Arial"/>
          <w:sz w:val="24"/>
          <w:szCs w:val="24"/>
        </w:rPr>
      </w:pPr>
    </w:p>
    <w:p w:rsidR="00A606F3" w:rsidRDefault="00A606F3" w:rsidP="00450F6D">
      <w:pPr>
        <w:rPr>
          <w:rFonts w:ascii="Arial" w:hAnsi="Arial" w:cs="Arial"/>
          <w:sz w:val="24"/>
          <w:szCs w:val="24"/>
        </w:rPr>
      </w:pPr>
    </w:p>
    <w:p w:rsidR="00450F6D" w:rsidRPr="00450F6D" w:rsidRDefault="006E597E" w:rsidP="00450F6D">
      <w:pPr>
        <w:rPr>
          <w:rFonts w:ascii="Arial" w:hAnsi="Arial" w:cs="Arial"/>
          <w:sz w:val="24"/>
          <w:szCs w:val="24"/>
        </w:rPr>
      </w:pPr>
      <w:r w:rsidRPr="00952A1B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76.75pt">
            <v:imagedata r:id="rId9" o:title="_HLAVNI VIZU_obyvak_mala"/>
          </v:shape>
        </w:pict>
      </w:r>
    </w:p>
    <w:p w:rsidR="00450F6D" w:rsidRPr="00450F6D" w:rsidRDefault="00A24E21" w:rsidP="00450F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53100" cy="3238500"/>
            <wp:effectExtent l="19050" t="0" r="0" b="0"/>
            <wp:docPr id="7" name="obrázek 7" descr="medit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ditac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E91" w:rsidRDefault="006E597E" w:rsidP="00815E91">
      <w:pPr>
        <w:jc w:val="center"/>
        <w:rPr>
          <w:rFonts w:ascii="Arial" w:hAnsi="Arial" w:cs="Arial"/>
          <w:sz w:val="24"/>
          <w:szCs w:val="24"/>
        </w:rPr>
      </w:pPr>
      <w:r w:rsidRPr="00952A1B">
        <w:rPr>
          <w:rFonts w:ascii="Arial" w:hAnsi="Arial" w:cs="Arial"/>
          <w:sz w:val="24"/>
          <w:szCs w:val="24"/>
        </w:rPr>
        <w:lastRenderedPageBreak/>
        <w:pict>
          <v:shape id="_x0000_i1026" type="#_x0000_t75" style="width:371.25pt;height:261.75pt">
            <v:imagedata r:id="rId11" o:title="koupelna_b"/>
          </v:shape>
        </w:pict>
      </w:r>
    </w:p>
    <w:p w:rsidR="009D6AC3" w:rsidRDefault="00815E91" w:rsidP="00815E9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4724400" cy="3306060"/>
            <wp:effectExtent l="19050" t="0" r="0" b="0"/>
            <wp:docPr id="27" name="obrázek 27" descr="C:\Users\barbora.hantonova\AppData\Local\Microsoft\Windows\INetCache\Content.Word\druhy byt_obyvak+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arbora.hantonova\AppData\Local\Microsoft\Windows\INetCache\Content.Word\druhy byt_obyvak+k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925" cy="3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F6D" w:rsidRDefault="006E597E" w:rsidP="00815E91">
      <w:pPr>
        <w:jc w:val="center"/>
        <w:rPr>
          <w:rFonts w:ascii="Arial" w:hAnsi="Arial" w:cs="Arial"/>
          <w:sz w:val="24"/>
          <w:szCs w:val="24"/>
        </w:rPr>
      </w:pPr>
      <w:r w:rsidRPr="00952A1B">
        <w:rPr>
          <w:rFonts w:ascii="Arial" w:hAnsi="Arial" w:cs="Arial"/>
          <w:sz w:val="24"/>
          <w:szCs w:val="24"/>
        </w:rPr>
        <w:lastRenderedPageBreak/>
        <w:pict>
          <v:shape id="_x0000_i1027" type="#_x0000_t75" style="width:435pt;height:244.5pt">
            <v:imagedata r:id="rId13" o:title="zahrady"/>
          </v:shape>
        </w:pict>
      </w:r>
    </w:p>
    <w:p w:rsidR="00596DAB" w:rsidRPr="00450F6D" w:rsidRDefault="00596DAB" w:rsidP="00815E91">
      <w:pPr>
        <w:jc w:val="center"/>
        <w:rPr>
          <w:rFonts w:ascii="Arial" w:hAnsi="Arial" w:cs="Arial"/>
          <w:sz w:val="24"/>
          <w:szCs w:val="24"/>
        </w:rPr>
      </w:pPr>
    </w:p>
    <w:p w:rsidR="00815E91" w:rsidRPr="00450F6D" w:rsidRDefault="006E597E" w:rsidP="008F7FBC">
      <w:pPr>
        <w:jc w:val="center"/>
        <w:rPr>
          <w:rFonts w:ascii="Arial" w:hAnsi="Arial" w:cs="Arial"/>
          <w:sz w:val="24"/>
          <w:szCs w:val="24"/>
        </w:rPr>
      </w:pPr>
      <w:r w:rsidRPr="00952A1B">
        <w:rPr>
          <w:rFonts w:ascii="Arial" w:hAnsi="Arial" w:cs="Arial"/>
          <w:sz w:val="24"/>
          <w:szCs w:val="24"/>
        </w:rPr>
        <w:pict>
          <v:shape id="_x0000_i1028" type="#_x0000_t75" style="width:436.5pt;height:245.25pt">
            <v:imagedata r:id="rId14" o:title="terasa_kam01"/>
          </v:shape>
        </w:pict>
      </w:r>
    </w:p>
    <w:sectPr w:rsidR="00815E91" w:rsidRPr="00450F6D" w:rsidSect="00815E91">
      <w:headerReference w:type="default" r:id="rId15"/>
      <w:footerReference w:type="default" r:id="rId16"/>
      <w:headerReference w:type="first" r:id="rId17"/>
      <w:pgSz w:w="11906" w:h="16838"/>
      <w:pgMar w:top="212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56B0" w:rsidRDefault="00D256B0" w:rsidP="00450F6D">
      <w:pPr>
        <w:spacing w:after="0" w:line="240" w:lineRule="auto"/>
      </w:pPr>
      <w:r>
        <w:separator/>
      </w:r>
    </w:p>
  </w:endnote>
  <w:endnote w:type="continuationSeparator" w:id="0">
    <w:p w:rsidR="00D256B0" w:rsidRDefault="00D256B0" w:rsidP="00450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kanskaSansPro-Regular">
    <w:panose1 w:val="02000503060000020004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F6D" w:rsidRPr="004E0EC5" w:rsidRDefault="00450F6D" w:rsidP="00450F6D">
    <w:pPr>
      <w:pStyle w:val="Zpat"/>
      <w:ind w:left="1843"/>
      <w:rPr>
        <w:rFonts w:ascii="Arial" w:hAnsi="Arial" w:cs="Arial"/>
        <w:i/>
        <w:iCs/>
        <w:noProof/>
        <w:sz w:val="20"/>
      </w:rPr>
    </w:pPr>
    <w:r w:rsidRPr="004E0EC5">
      <w:rPr>
        <w:rFonts w:ascii="Arial" w:hAnsi="Arial" w:cs="Arial"/>
        <w:b/>
        <w:i/>
        <w:iCs/>
        <w:noProof/>
        <w:sz w:val="20"/>
        <w:lang w:eastAsia="cs-C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144145</wp:posOffset>
          </wp:positionH>
          <wp:positionV relativeFrom="paragraph">
            <wp:posOffset>46355</wp:posOffset>
          </wp:positionV>
          <wp:extent cx="875665" cy="866775"/>
          <wp:effectExtent l="19050" t="0" r="635" b="0"/>
          <wp:wrapSquare wrapText="bothSides"/>
          <wp:docPr id="6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566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4E0EC5">
      <w:rPr>
        <w:rFonts w:ascii="Arial" w:hAnsi="Arial" w:cs="Arial"/>
        <w:b/>
        <w:i/>
        <w:iCs/>
        <w:noProof/>
        <w:sz w:val="20"/>
      </w:rPr>
      <w:t xml:space="preserve">Skanska </w:t>
    </w:r>
    <w:r w:rsidRPr="001C7230">
      <w:rPr>
        <w:rFonts w:ascii="Arial" w:hAnsi="Arial" w:cs="Arial"/>
        <w:i/>
        <w:iCs/>
        <w:noProof/>
        <w:sz w:val="20"/>
      </w:rPr>
      <w:t xml:space="preserve">je celosvětově jedna z největších společností poskytujících služby v oblasti stavebnictví, komerčního a rezidenčního developmentu a PPP projektů. Na vybraných trzích ve Skandinávii, Evropě a USA působí více než </w:t>
    </w:r>
    <w:r>
      <w:rPr>
        <w:rFonts w:ascii="Arial" w:hAnsi="Arial" w:cs="Arial"/>
        <w:i/>
        <w:iCs/>
        <w:noProof/>
        <w:sz w:val="20"/>
      </w:rPr>
      <w:t>43</w:t>
    </w:r>
    <w:r w:rsidRPr="001C7230">
      <w:rPr>
        <w:rFonts w:ascii="Arial" w:hAnsi="Arial" w:cs="Arial"/>
        <w:i/>
        <w:iCs/>
        <w:noProof/>
        <w:sz w:val="20"/>
      </w:rPr>
      <w:t xml:space="preserve"> tisíc jejích zaměstnanců. Skupina Skanska vstoupila na č</w:t>
    </w:r>
    <w:r>
      <w:rPr>
        <w:rFonts w:ascii="Arial" w:hAnsi="Arial" w:cs="Arial"/>
        <w:i/>
        <w:iCs/>
        <w:noProof/>
        <w:sz w:val="20"/>
      </w:rPr>
      <w:t>eský a slovenský trh v roce 1997, v současnosti působí jako Skanska Česká republika a Slovensko i na trzích v Maďarsku a Rumunsku. Z</w:t>
    </w:r>
    <w:r w:rsidRPr="001C7230">
      <w:rPr>
        <w:rFonts w:ascii="Arial" w:hAnsi="Arial" w:cs="Arial"/>
        <w:i/>
        <w:iCs/>
        <w:noProof/>
        <w:sz w:val="20"/>
      </w:rPr>
      <w:t xml:space="preserve">abývá se výstavbou dopravní infrastruktury, veřejných zařízení a inženýrských sítí, vyrábí vlastní produkty a zajišťuje si zdroje pro výstavbu. </w:t>
    </w:r>
    <w:r>
      <w:rPr>
        <w:rFonts w:ascii="Arial" w:hAnsi="Arial" w:cs="Arial"/>
        <w:i/>
        <w:iCs/>
        <w:noProof/>
        <w:sz w:val="20"/>
      </w:rPr>
      <w:t xml:space="preserve">V oblasti developmentu se zaměřuje na budovy šetrné ke svému okolí i lidem, kteří je obývají. Rezidenční i výrobní a obchodní prostory zajišťuje od developmentu až po facility management. </w:t>
    </w:r>
    <w:r w:rsidRPr="001C7230">
      <w:rPr>
        <w:rFonts w:ascii="Arial" w:hAnsi="Arial" w:cs="Arial"/>
        <w:i/>
        <w:iCs/>
        <w:noProof/>
        <w:sz w:val="20"/>
      </w:rPr>
      <w:t xml:space="preserve">Při výstavbě </w:t>
    </w:r>
    <w:r>
      <w:rPr>
        <w:rFonts w:ascii="Arial" w:hAnsi="Arial" w:cs="Arial"/>
        <w:i/>
        <w:iCs/>
        <w:noProof/>
        <w:sz w:val="20"/>
      </w:rPr>
      <w:t>minimalizuje ekologickou zátěž,</w:t>
    </w:r>
    <w:r w:rsidRPr="001C7230">
      <w:rPr>
        <w:rFonts w:ascii="Arial" w:hAnsi="Arial" w:cs="Arial"/>
        <w:i/>
        <w:iCs/>
        <w:noProof/>
        <w:sz w:val="20"/>
      </w:rPr>
      <w:t xml:space="preserve"> využívá obnovitelných zdrojů</w:t>
    </w:r>
    <w:r>
      <w:rPr>
        <w:rFonts w:ascii="Arial" w:hAnsi="Arial" w:cs="Arial"/>
        <w:i/>
        <w:iCs/>
        <w:noProof/>
        <w:sz w:val="20"/>
      </w:rPr>
      <w:t xml:space="preserve"> a dbá na bezpečnost práce</w:t>
    </w:r>
    <w:r w:rsidRPr="001C7230">
      <w:rPr>
        <w:rFonts w:ascii="Arial" w:hAnsi="Arial" w:cs="Arial"/>
        <w:i/>
        <w:iCs/>
        <w:noProof/>
        <w:sz w:val="20"/>
      </w:rPr>
      <w:t xml:space="preserve">. Skanska prosazuje principy společensky odpovědného </w:t>
    </w:r>
    <w:r>
      <w:rPr>
        <w:rFonts w:ascii="Arial" w:hAnsi="Arial" w:cs="Arial"/>
        <w:i/>
        <w:iCs/>
        <w:noProof/>
        <w:sz w:val="20"/>
      </w:rPr>
      <w:t xml:space="preserve">a etického </w:t>
    </w:r>
    <w:r w:rsidRPr="001C7230">
      <w:rPr>
        <w:rFonts w:ascii="Arial" w:hAnsi="Arial" w:cs="Arial"/>
        <w:i/>
        <w:iCs/>
        <w:noProof/>
        <w:sz w:val="20"/>
      </w:rPr>
      <w:t>podnikání v environmentální, sociální i ekonomické rovině.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56B0" w:rsidRDefault="00D256B0" w:rsidP="00450F6D">
      <w:pPr>
        <w:spacing w:after="0" w:line="240" w:lineRule="auto"/>
      </w:pPr>
      <w:r>
        <w:separator/>
      </w:r>
    </w:p>
  </w:footnote>
  <w:footnote w:type="continuationSeparator" w:id="0">
    <w:p w:rsidR="00D256B0" w:rsidRDefault="00D256B0" w:rsidP="00450F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F6D" w:rsidRDefault="00450F6D">
    <w:pPr>
      <w:pStyle w:val="Zhlav"/>
    </w:pPr>
  </w:p>
  <w:p w:rsidR="00450F6D" w:rsidRDefault="00450F6D" w:rsidP="00450F6D">
    <w:pPr>
      <w:pStyle w:val="Zhlav"/>
      <w:tabs>
        <w:tab w:val="clear" w:pos="4536"/>
        <w:tab w:val="clear" w:pos="9072"/>
      </w:tabs>
      <w:jc w:val="right"/>
      <w:rPr>
        <w:rFonts w:ascii="Arial" w:hAnsi="Arial"/>
        <w:sz w:val="52"/>
      </w:rPr>
    </w:pPr>
  </w:p>
  <w:p w:rsidR="00450F6D" w:rsidRDefault="00450F6D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F6D" w:rsidRDefault="00450F6D" w:rsidP="00450F6D">
    <w:pPr>
      <w:pStyle w:val="Zhlav"/>
      <w:tabs>
        <w:tab w:val="clear" w:pos="4536"/>
        <w:tab w:val="clear" w:pos="9072"/>
      </w:tabs>
      <w:jc w:val="right"/>
      <w:rPr>
        <w:rFonts w:ascii="Arial" w:hAnsi="Arial"/>
        <w:sz w:val="52"/>
      </w:rPr>
    </w:pPr>
    <w:r>
      <w:rPr>
        <w:rFonts w:ascii="Arial" w:hAnsi="Arial"/>
        <w:noProof/>
        <w:sz w:val="52"/>
        <w:lang w:eastAsia="cs-CZ"/>
      </w:rPr>
      <w:drawing>
        <wp:anchor distT="0" distB="0" distL="114300" distR="114300" simplePos="0" relativeHeight="251663360" behindDoc="0" locked="0" layoutInCell="0" allowOverlap="1">
          <wp:simplePos x="0" y="0"/>
          <wp:positionH relativeFrom="column">
            <wp:posOffset>395605</wp:posOffset>
          </wp:positionH>
          <wp:positionV relativeFrom="paragraph">
            <wp:posOffset>217170</wp:posOffset>
          </wp:positionV>
          <wp:extent cx="1524000" cy="257175"/>
          <wp:effectExtent l="1905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9375" t="27444" r="7292" b="29652"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50F6D" w:rsidRPr="00060088" w:rsidRDefault="00450F6D" w:rsidP="00450F6D">
    <w:pPr>
      <w:pStyle w:val="Zhlav"/>
      <w:tabs>
        <w:tab w:val="clear" w:pos="4536"/>
        <w:tab w:val="clear" w:pos="9072"/>
      </w:tabs>
      <w:jc w:val="right"/>
      <w:rPr>
        <w:rFonts w:ascii="Arial" w:hAnsi="Arial"/>
        <w:sz w:val="52"/>
      </w:rPr>
    </w:pPr>
    <w:r w:rsidRPr="00060088">
      <w:rPr>
        <w:rFonts w:ascii="Arial" w:hAnsi="Arial"/>
        <w:sz w:val="52"/>
      </w:rPr>
      <w:t>Tisková zpráva</w:t>
    </w:r>
  </w:p>
  <w:p w:rsidR="00450F6D" w:rsidRDefault="00450F6D" w:rsidP="00450F6D">
    <w:pPr>
      <w:pStyle w:val="Zhlav"/>
    </w:pPr>
  </w:p>
  <w:p w:rsidR="00450F6D" w:rsidRDefault="00450F6D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85656A"/>
    <w:multiLevelType w:val="hybridMultilevel"/>
    <w:tmpl w:val="DC9A80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0F6D"/>
    <w:rsid w:val="00006083"/>
    <w:rsid w:val="00012AAC"/>
    <w:rsid w:val="00017CAB"/>
    <w:rsid w:val="00020614"/>
    <w:rsid w:val="0002651E"/>
    <w:rsid w:val="00052333"/>
    <w:rsid w:val="00052693"/>
    <w:rsid w:val="00057988"/>
    <w:rsid w:val="00060CAC"/>
    <w:rsid w:val="00063525"/>
    <w:rsid w:val="00073619"/>
    <w:rsid w:val="00075C46"/>
    <w:rsid w:val="000853CE"/>
    <w:rsid w:val="00097284"/>
    <w:rsid w:val="000A0284"/>
    <w:rsid w:val="000A1BF7"/>
    <w:rsid w:val="000A3AD7"/>
    <w:rsid w:val="000A58F1"/>
    <w:rsid w:val="000B6133"/>
    <w:rsid w:val="000C00CE"/>
    <w:rsid w:val="000C39E9"/>
    <w:rsid w:val="000C49F5"/>
    <w:rsid w:val="000D0942"/>
    <w:rsid w:val="000F0FFB"/>
    <w:rsid w:val="00107531"/>
    <w:rsid w:val="00107885"/>
    <w:rsid w:val="00110001"/>
    <w:rsid w:val="0011085C"/>
    <w:rsid w:val="00112D93"/>
    <w:rsid w:val="0012433D"/>
    <w:rsid w:val="00127D24"/>
    <w:rsid w:val="00131826"/>
    <w:rsid w:val="00137166"/>
    <w:rsid w:val="0014658E"/>
    <w:rsid w:val="00147C70"/>
    <w:rsid w:val="0015184D"/>
    <w:rsid w:val="00163CE8"/>
    <w:rsid w:val="001718A1"/>
    <w:rsid w:val="0017268A"/>
    <w:rsid w:val="00173591"/>
    <w:rsid w:val="001811D4"/>
    <w:rsid w:val="00185C26"/>
    <w:rsid w:val="001A06D5"/>
    <w:rsid w:val="001A09CB"/>
    <w:rsid w:val="001A5082"/>
    <w:rsid w:val="001A7A36"/>
    <w:rsid w:val="001B59E7"/>
    <w:rsid w:val="001B6BA3"/>
    <w:rsid w:val="001C5405"/>
    <w:rsid w:val="001C6BF3"/>
    <w:rsid w:val="001D22CB"/>
    <w:rsid w:val="001E5A33"/>
    <w:rsid w:val="001E5C22"/>
    <w:rsid w:val="001F563B"/>
    <w:rsid w:val="00202FF5"/>
    <w:rsid w:val="00205970"/>
    <w:rsid w:val="00211040"/>
    <w:rsid w:val="002136D1"/>
    <w:rsid w:val="002140B9"/>
    <w:rsid w:val="00222531"/>
    <w:rsid w:val="002261BC"/>
    <w:rsid w:val="00241781"/>
    <w:rsid w:val="0024388A"/>
    <w:rsid w:val="00251398"/>
    <w:rsid w:val="00254427"/>
    <w:rsid w:val="00262AAB"/>
    <w:rsid w:val="002672AC"/>
    <w:rsid w:val="00267AC1"/>
    <w:rsid w:val="002816F6"/>
    <w:rsid w:val="00286DFD"/>
    <w:rsid w:val="002875CC"/>
    <w:rsid w:val="00294E6B"/>
    <w:rsid w:val="002A15ED"/>
    <w:rsid w:val="002A176B"/>
    <w:rsid w:val="002A1E6C"/>
    <w:rsid w:val="002A3704"/>
    <w:rsid w:val="002A70FE"/>
    <w:rsid w:val="002B1A17"/>
    <w:rsid w:val="002B3593"/>
    <w:rsid w:val="002B3F29"/>
    <w:rsid w:val="002C0D19"/>
    <w:rsid w:val="002C3073"/>
    <w:rsid w:val="002D06B3"/>
    <w:rsid w:val="002E0054"/>
    <w:rsid w:val="002E023D"/>
    <w:rsid w:val="002E0515"/>
    <w:rsid w:val="002E6E3F"/>
    <w:rsid w:val="002F0278"/>
    <w:rsid w:val="00320250"/>
    <w:rsid w:val="0032096A"/>
    <w:rsid w:val="0033147E"/>
    <w:rsid w:val="0033658B"/>
    <w:rsid w:val="003440CE"/>
    <w:rsid w:val="003444F0"/>
    <w:rsid w:val="00347158"/>
    <w:rsid w:val="00355200"/>
    <w:rsid w:val="00384F75"/>
    <w:rsid w:val="003946AC"/>
    <w:rsid w:val="003B18BB"/>
    <w:rsid w:val="003B2033"/>
    <w:rsid w:val="003B47E0"/>
    <w:rsid w:val="003C202C"/>
    <w:rsid w:val="003C223E"/>
    <w:rsid w:val="003C2888"/>
    <w:rsid w:val="003C6DD8"/>
    <w:rsid w:val="003C6F29"/>
    <w:rsid w:val="003D067F"/>
    <w:rsid w:val="003D2F35"/>
    <w:rsid w:val="003D749A"/>
    <w:rsid w:val="003E1513"/>
    <w:rsid w:val="003E2F05"/>
    <w:rsid w:val="003E387E"/>
    <w:rsid w:val="003E7180"/>
    <w:rsid w:val="003F55DB"/>
    <w:rsid w:val="003F580C"/>
    <w:rsid w:val="00406734"/>
    <w:rsid w:val="004075AC"/>
    <w:rsid w:val="00410C00"/>
    <w:rsid w:val="0041215D"/>
    <w:rsid w:val="00424FD8"/>
    <w:rsid w:val="00425CD8"/>
    <w:rsid w:val="00426805"/>
    <w:rsid w:val="00427AD3"/>
    <w:rsid w:val="00431638"/>
    <w:rsid w:val="00432778"/>
    <w:rsid w:val="004337B9"/>
    <w:rsid w:val="00440705"/>
    <w:rsid w:val="0044145D"/>
    <w:rsid w:val="00443A97"/>
    <w:rsid w:val="00450F6D"/>
    <w:rsid w:val="0047216F"/>
    <w:rsid w:val="0047701B"/>
    <w:rsid w:val="00481F08"/>
    <w:rsid w:val="00485EB0"/>
    <w:rsid w:val="00497BF3"/>
    <w:rsid w:val="004B372A"/>
    <w:rsid w:val="004B5709"/>
    <w:rsid w:val="004C102C"/>
    <w:rsid w:val="004C7256"/>
    <w:rsid w:val="004D1E5C"/>
    <w:rsid w:val="004D7E21"/>
    <w:rsid w:val="004E507D"/>
    <w:rsid w:val="004E55B5"/>
    <w:rsid w:val="004E7DC1"/>
    <w:rsid w:val="004F1384"/>
    <w:rsid w:val="004F287F"/>
    <w:rsid w:val="0050123B"/>
    <w:rsid w:val="005045AE"/>
    <w:rsid w:val="005064A6"/>
    <w:rsid w:val="00510990"/>
    <w:rsid w:val="00514FDF"/>
    <w:rsid w:val="00520274"/>
    <w:rsid w:val="005218FA"/>
    <w:rsid w:val="005241BC"/>
    <w:rsid w:val="00524EBF"/>
    <w:rsid w:val="0053045C"/>
    <w:rsid w:val="005338BF"/>
    <w:rsid w:val="00534F54"/>
    <w:rsid w:val="00535F9A"/>
    <w:rsid w:val="00536624"/>
    <w:rsid w:val="0053709A"/>
    <w:rsid w:val="00544203"/>
    <w:rsid w:val="005444CD"/>
    <w:rsid w:val="00561E41"/>
    <w:rsid w:val="00570812"/>
    <w:rsid w:val="00574530"/>
    <w:rsid w:val="00583829"/>
    <w:rsid w:val="00585463"/>
    <w:rsid w:val="00596DAB"/>
    <w:rsid w:val="00597F91"/>
    <w:rsid w:val="005B269D"/>
    <w:rsid w:val="005C4DE2"/>
    <w:rsid w:val="005D1CCD"/>
    <w:rsid w:val="005D230E"/>
    <w:rsid w:val="005E1265"/>
    <w:rsid w:val="005E4C19"/>
    <w:rsid w:val="005E4F55"/>
    <w:rsid w:val="00602E99"/>
    <w:rsid w:val="00603684"/>
    <w:rsid w:val="00603D4B"/>
    <w:rsid w:val="006040FD"/>
    <w:rsid w:val="0061060B"/>
    <w:rsid w:val="0062310E"/>
    <w:rsid w:val="0062477B"/>
    <w:rsid w:val="006314E5"/>
    <w:rsid w:val="00636036"/>
    <w:rsid w:val="00641658"/>
    <w:rsid w:val="006418B6"/>
    <w:rsid w:val="00643926"/>
    <w:rsid w:val="006465AC"/>
    <w:rsid w:val="00647462"/>
    <w:rsid w:val="00647CD3"/>
    <w:rsid w:val="00656476"/>
    <w:rsid w:val="00665D1D"/>
    <w:rsid w:val="00667999"/>
    <w:rsid w:val="00691BBE"/>
    <w:rsid w:val="00694EC4"/>
    <w:rsid w:val="006958FC"/>
    <w:rsid w:val="00695CF1"/>
    <w:rsid w:val="006A0102"/>
    <w:rsid w:val="006A1497"/>
    <w:rsid w:val="006A2536"/>
    <w:rsid w:val="006A3514"/>
    <w:rsid w:val="006A41CC"/>
    <w:rsid w:val="006A4376"/>
    <w:rsid w:val="006A5C8D"/>
    <w:rsid w:val="006A5E01"/>
    <w:rsid w:val="006B56FE"/>
    <w:rsid w:val="006B64DC"/>
    <w:rsid w:val="006C5E62"/>
    <w:rsid w:val="006D4637"/>
    <w:rsid w:val="006D618A"/>
    <w:rsid w:val="006E536B"/>
    <w:rsid w:val="006E597E"/>
    <w:rsid w:val="006E725A"/>
    <w:rsid w:val="006F3BE3"/>
    <w:rsid w:val="007002E2"/>
    <w:rsid w:val="0070141D"/>
    <w:rsid w:val="00704996"/>
    <w:rsid w:val="00707630"/>
    <w:rsid w:val="00707E3D"/>
    <w:rsid w:val="007128AE"/>
    <w:rsid w:val="00713A0A"/>
    <w:rsid w:val="00714540"/>
    <w:rsid w:val="007152A2"/>
    <w:rsid w:val="007259D2"/>
    <w:rsid w:val="00732224"/>
    <w:rsid w:val="00736A61"/>
    <w:rsid w:val="00747F25"/>
    <w:rsid w:val="007573F7"/>
    <w:rsid w:val="00761F25"/>
    <w:rsid w:val="0076314E"/>
    <w:rsid w:val="0077291A"/>
    <w:rsid w:val="00781C09"/>
    <w:rsid w:val="00783618"/>
    <w:rsid w:val="007850C6"/>
    <w:rsid w:val="00785CC9"/>
    <w:rsid w:val="0079236B"/>
    <w:rsid w:val="007A545F"/>
    <w:rsid w:val="007A55A7"/>
    <w:rsid w:val="007A6469"/>
    <w:rsid w:val="007B06D5"/>
    <w:rsid w:val="007B2E60"/>
    <w:rsid w:val="007B4CB5"/>
    <w:rsid w:val="007C1F30"/>
    <w:rsid w:val="007C4503"/>
    <w:rsid w:val="007C6BC1"/>
    <w:rsid w:val="007D22CA"/>
    <w:rsid w:val="007D4D61"/>
    <w:rsid w:val="007D68BD"/>
    <w:rsid w:val="007E0DF4"/>
    <w:rsid w:val="007E4C34"/>
    <w:rsid w:val="007E4E37"/>
    <w:rsid w:val="007E6ABB"/>
    <w:rsid w:val="007F3DAF"/>
    <w:rsid w:val="007F57D8"/>
    <w:rsid w:val="007F5838"/>
    <w:rsid w:val="007F7F5A"/>
    <w:rsid w:val="0080013D"/>
    <w:rsid w:val="0080433C"/>
    <w:rsid w:val="00815E91"/>
    <w:rsid w:val="008221A3"/>
    <w:rsid w:val="00824D66"/>
    <w:rsid w:val="00824FCF"/>
    <w:rsid w:val="00836EA3"/>
    <w:rsid w:val="00847E0A"/>
    <w:rsid w:val="00851F3F"/>
    <w:rsid w:val="0085256E"/>
    <w:rsid w:val="00855D1C"/>
    <w:rsid w:val="008673B8"/>
    <w:rsid w:val="00867406"/>
    <w:rsid w:val="008816A7"/>
    <w:rsid w:val="00882AC6"/>
    <w:rsid w:val="00891115"/>
    <w:rsid w:val="00897AD2"/>
    <w:rsid w:val="008A04BB"/>
    <w:rsid w:val="008A1B10"/>
    <w:rsid w:val="008A45DB"/>
    <w:rsid w:val="008A7161"/>
    <w:rsid w:val="008C3EA1"/>
    <w:rsid w:val="008D0BB6"/>
    <w:rsid w:val="008D14F6"/>
    <w:rsid w:val="008D1B9B"/>
    <w:rsid w:val="008D28C7"/>
    <w:rsid w:val="008D2CBE"/>
    <w:rsid w:val="008E7E64"/>
    <w:rsid w:val="008F0FAC"/>
    <w:rsid w:val="008F126F"/>
    <w:rsid w:val="008F244A"/>
    <w:rsid w:val="008F7FBC"/>
    <w:rsid w:val="00900DC0"/>
    <w:rsid w:val="00904014"/>
    <w:rsid w:val="00913370"/>
    <w:rsid w:val="00920E8B"/>
    <w:rsid w:val="00921CD4"/>
    <w:rsid w:val="00926065"/>
    <w:rsid w:val="00931C04"/>
    <w:rsid w:val="009337B5"/>
    <w:rsid w:val="00936C9F"/>
    <w:rsid w:val="009405ED"/>
    <w:rsid w:val="00940FE7"/>
    <w:rsid w:val="0094354F"/>
    <w:rsid w:val="00943E9C"/>
    <w:rsid w:val="00952A1B"/>
    <w:rsid w:val="009541DA"/>
    <w:rsid w:val="00954AC4"/>
    <w:rsid w:val="00962F25"/>
    <w:rsid w:val="009676E8"/>
    <w:rsid w:val="00971C15"/>
    <w:rsid w:val="00987B6A"/>
    <w:rsid w:val="00991AE6"/>
    <w:rsid w:val="009A1398"/>
    <w:rsid w:val="009A1B02"/>
    <w:rsid w:val="009A744E"/>
    <w:rsid w:val="009A7679"/>
    <w:rsid w:val="009B376B"/>
    <w:rsid w:val="009B6F16"/>
    <w:rsid w:val="009C0217"/>
    <w:rsid w:val="009D03E6"/>
    <w:rsid w:val="009D451E"/>
    <w:rsid w:val="009D6AC3"/>
    <w:rsid w:val="009E4090"/>
    <w:rsid w:val="009E5AAE"/>
    <w:rsid w:val="009F2B1F"/>
    <w:rsid w:val="009F6A2F"/>
    <w:rsid w:val="00A11340"/>
    <w:rsid w:val="00A13501"/>
    <w:rsid w:val="00A14B72"/>
    <w:rsid w:val="00A24D5E"/>
    <w:rsid w:val="00A24E21"/>
    <w:rsid w:val="00A30C20"/>
    <w:rsid w:val="00A43EC5"/>
    <w:rsid w:val="00A47008"/>
    <w:rsid w:val="00A50F32"/>
    <w:rsid w:val="00A57DE6"/>
    <w:rsid w:val="00A606F3"/>
    <w:rsid w:val="00A60C67"/>
    <w:rsid w:val="00A6126C"/>
    <w:rsid w:val="00A6291E"/>
    <w:rsid w:val="00A719B4"/>
    <w:rsid w:val="00A8043E"/>
    <w:rsid w:val="00A966DA"/>
    <w:rsid w:val="00AA7740"/>
    <w:rsid w:val="00AB5F5A"/>
    <w:rsid w:val="00AC2252"/>
    <w:rsid w:val="00AC5FF6"/>
    <w:rsid w:val="00AD4816"/>
    <w:rsid w:val="00AD6F86"/>
    <w:rsid w:val="00AE3E16"/>
    <w:rsid w:val="00AE501F"/>
    <w:rsid w:val="00AF424E"/>
    <w:rsid w:val="00AF4E77"/>
    <w:rsid w:val="00AF6590"/>
    <w:rsid w:val="00AF7E42"/>
    <w:rsid w:val="00B00797"/>
    <w:rsid w:val="00B03D2F"/>
    <w:rsid w:val="00B1305E"/>
    <w:rsid w:val="00B14D4E"/>
    <w:rsid w:val="00B25A9E"/>
    <w:rsid w:val="00B25FD5"/>
    <w:rsid w:val="00B26425"/>
    <w:rsid w:val="00B26E7C"/>
    <w:rsid w:val="00B31953"/>
    <w:rsid w:val="00B36C1C"/>
    <w:rsid w:val="00B429C4"/>
    <w:rsid w:val="00B458D9"/>
    <w:rsid w:val="00B52216"/>
    <w:rsid w:val="00B5263A"/>
    <w:rsid w:val="00B57258"/>
    <w:rsid w:val="00B61571"/>
    <w:rsid w:val="00B72A32"/>
    <w:rsid w:val="00B83FAC"/>
    <w:rsid w:val="00B92A40"/>
    <w:rsid w:val="00B95E51"/>
    <w:rsid w:val="00B9786C"/>
    <w:rsid w:val="00BA1BCD"/>
    <w:rsid w:val="00BA4184"/>
    <w:rsid w:val="00BA68D2"/>
    <w:rsid w:val="00BA7C21"/>
    <w:rsid w:val="00BB4635"/>
    <w:rsid w:val="00BB4C88"/>
    <w:rsid w:val="00BC1F08"/>
    <w:rsid w:val="00BC3731"/>
    <w:rsid w:val="00BC5730"/>
    <w:rsid w:val="00BC6E3A"/>
    <w:rsid w:val="00BD6B50"/>
    <w:rsid w:val="00BD776C"/>
    <w:rsid w:val="00BF7907"/>
    <w:rsid w:val="00C03380"/>
    <w:rsid w:val="00C153F0"/>
    <w:rsid w:val="00C15D1A"/>
    <w:rsid w:val="00C15D4D"/>
    <w:rsid w:val="00C20810"/>
    <w:rsid w:val="00C208D5"/>
    <w:rsid w:val="00C269C7"/>
    <w:rsid w:val="00C315F1"/>
    <w:rsid w:val="00C3782C"/>
    <w:rsid w:val="00C42C72"/>
    <w:rsid w:val="00C45C6F"/>
    <w:rsid w:val="00C53F09"/>
    <w:rsid w:val="00C54DB8"/>
    <w:rsid w:val="00C5746E"/>
    <w:rsid w:val="00C609B9"/>
    <w:rsid w:val="00C76580"/>
    <w:rsid w:val="00C91B60"/>
    <w:rsid w:val="00CA459C"/>
    <w:rsid w:val="00CA66DC"/>
    <w:rsid w:val="00CB23F4"/>
    <w:rsid w:val="00CB2E87"/>
    <w:rsid w:val="00CB49AA"/>
    <w:rsid w:val="00CC2E09"/>
    <w:rsid w:val="00CD1CA0"/>
    <w:rsid w:val="00CD5507"/>
    <w:rsid w:val="00CD75A5"/>
    <w:rsid w:val="00D028A4"/>
    <w:rsid w:val="00D23D0B"/>
    <w:rsid w:val="00D256B0"/>
    <w:rsid w:val="00D33061"/>
    <w:rsid w:val="00D34E49"/>
    <w:rsid w:val="00D41EFE"/>
    <w:rsid w:val="00D61471"/>
    <w:rsid w:val="00D624DC"/>
    <w:rsid w:val="00D6428E"/>
    <w:rsid w:val="00D71836"/>
    <w:rsid w:val="00D76B4B"/>
    <w:rsid w:val="00D93588"/>
    <w:rsid w:val="00D97726"/>
    <w:rsid w:val="00DA288F"/>
    <w:rsid w:val="00DA5C42"/>
    <w:rsid w:val="00DA69DB"/>
    <w:rsid w:val="00DB29D9"/>
    <w:rsid w:val="00DC7AAE"/>
    <w:rsid w:val="00DD1604"/>
    <w:rsid w:val="00DD30DF"/>
    <w:rsid w:val="00DD6616"/>
    <w:rsid w:val="00DE45F9"/>
    <w:rsid w:val="00DE7422"/>
    <w:rsid w:val="00DF4F9E"/>
    <w:rsid w:val="00E0178E"/>
    <w:rsid w:val="00E042D8"/>
    <w:rsid w:val="00E12727"/>
    <w:rsid w:val="00E15340"/>
    <w:rsid w:val="00E21E07"/>
    <w:rsid w:val="00E26048"/>
    <w:rsid w:val="00E32CF0"/>
    <w:rsid w:val="00E32EE5"/>
    <w:rsid w:val="00E479C1"/>
    <w:rsid w:val="00E540A1"/>
    <w:rsid w:val="00E54641"/>
    <w:rsid w:val="00E6296B"/>
    <w:rsid w:val="00E63EA2"/>
    <w:rsid w:val="00E646CB"/>
    <w:rsid w:val="00E7283D"/>
    <w:rsid w:val="00E72849"/>
    <w:rsid w:val="00E74F28"/>
    <w:rsid w:val="00E75035"/>
    <w:rsid w:val="00E75C85"/>
    <w:rsid w:val="00EA20BA"/>
    <w:rsid w:val="00EB4AA2"/>
    <w:rsid w:val="00EB6E3A"/>
    <w:rsid w:val="00EC21BC"/>
    <w:rsid w:val="00ED1096"/>
    <w:rsid w:val="00ED1E1A"/>
    <w:rsid w:val="00ED431A"/>
    <w:rsid w:val="00EE078B"/>
    <w:rsid w:val="00EE5ACA"/>
    <w:rsid w:val="00EF2185"/>
    <w:rsid w:val="00EF4A24"/>
    <w:rsid w:val="00F02AC9"/>
    <w:rsid w:val="00F07A08"/>
    <w:rsid w:val="00F1600E"/>
    <w:rsid w:val="00F20770"/>
    <w:rsid w:val="00F2326B"/>
    <w:rsid w:val="00F276E1"/>
    <w:rsid w:val="00F31010"/>
    <w:rsid w:val="00F3719D"/>
    <w:rsid w:val="00F474E0"/>
    <w:rsid w:val="00F54915"/>
    <w:rsid w:val="00F5672A"/>
    <w:rsid w:val="00F626F7"/>
    <w:rsid w:val="00F6445F"/>
    <w:rsid w:val="00F67FE8"/>
    <w:rsid w:val="00F86B6E"/>
    <w:rsid w:val="00FA08E6"/>
    <w:rsid w:val="00FA493C"/>
    <w:rsid w:val="00FA5081"/>
    <w:rsid w:val="00FC1D07"/>
    <w:rsid w:val="00FC30C0"/>
    <w:rsid w:val="00FC5591"/>
    <w:rsid w:val="00FD41BA"/>
    <w:rsid w:val="00FD4417"/>
    <w:rsid w:val="00FD4DB2"/>
    <w:rsid w:val="00FD54B9"/>
    <w:rsid w:val="00FE0E7A"/>
    <w:rsid w:val="00FF07EC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4420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50F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50F6D"/>
  </w:style>
  <w:style w:type="paragraph" w:styleId="Zpat">
    <w:name w:val="footer"/>
    <w:basedOn w:val="Normln"/>
    <w:link w:val="ZpatChar"/>
    <w:uiPriority w:val="99"/>
    <w:unhideWhenUsed/>
    <w:rsid w:val="00450F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50F6D"/>
  </w:style>
  <w:style w:type="paragraph" w:styleId="Textbubliny">
    <w:name w:val="Balloon Text"/>
    <w:basedOn w:val="Normln"/>
    <w:link w:val="TextbublinyChar"/>
    <w:uiPriority w:val="99"/>
    <w:semiHidden/>
    <w:unhideWhenUsed/>
    <w:rsid w:val="00450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0F6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50F6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D1E1A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6E597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eality.skanska.cz/projekty-a-byty/rezidence-certuv-vrsek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326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Skanska a.s.</Company>
  <LinksUpToDate>false</LinksUpToDate>
  <CharactersWithSpaces>2249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Skanska</dc:creator>
  <cp:lastModifiedBy>Skanska</cp:lastModifiedBy>
  <cp:revision>3</cp:revision>
  <dcterms:created xsi:type="dcterms:W3CDTF">2018-11-19T13:50:00Z</dcterms:created>
  <dcterms:modified xsi:type="dcterms:W3CDTF">2018-11-20T13:50:00Z</dcterms:modified>
</cp:coreProperties>
</file>