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1C7230" w:rsidRDefault="00AD24F9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</w:t>
      </w:r>
      <w:r w:rsidR="000E4C34" w:rsidRPr="001C7230">
        <w:rPr>
          <w:rFonts w:ascii="Arial" w:hAnsi="Arial"/>
          <w:lang w:val="cs-CZ"/>
        </w:rPr>
        <w:t xml:space="preserve">. </w:t>
      </w:r>
      <w:r>
        <w:rPr>
          <w:rFonts w:ascii="Arial" w:hAnsi="Arial"/>
          <w:lang w:val="cs-CZ"/>
        </w:rPr>
        <w:t>června</w:t>
      </w:r>
      <w:r w:rsidR="00B11435">
        <w:rPr>
          <w:rFonts w:ascii="Arial" w:hAnsi="Arial"/>
          <w:lang w:val="cs-CZ"/>
        </w:rPr>
        <w:t xml:space="preserve"> 2017</w:t>
      </w:r>
    </w:p>
    <w:p w:rsidR="00EE2AE9" w:rsidRPr="001C7230" w:rsidRDefault="00EE2AE9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F413D3" w:rsidRPr="001C7230" w:rsidRDefault="00F413D3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064939" w:rsidRPr="001C7230" w:rsidRDefault="00064939" w:rsidP="00064939">
      <w:pPr>
        <w:rPr>
          <w:rFonts w:ascii="Arial" w:hAnsi="Arial" w:cs="Arial"/>
          <w:noProof/>
          <w:szCs w:val="28"/>
          <w:lang w:val="cs-CZ"/>
        </w:rPr>
      </w:pPr>
    </w:p>
    <w:p w:rsidR="00AD24F9" w:rsidRPr="00BF4B24" w:rsidRDefault="00AD24F9" w:rsidP="00AD24F9">
      <w:pPr>
        <w:rPr>
          <w:rFonts w:ascii="Arial" w:hAnsi="Arial" w:cs="Arial"/>
          <w:noProof/>
          <w:lang w:val="cs-CZ"/>
        </w:rPr>
      </w:pPr>
      <w:bookmarkStart w:id="0" w:name="_GoBack"/>
      <w:r w:rsidRPr="00BF4B24">
        <w:rPr>
          <w:rFonts w:ascii="Arial" w:hAnsi="Arial" w:cs="Arial"/>
          <w:b/>
          <w:noProof/>
          <w:sz w:val="28"/>
          <w:szCs w:val="28"/>
          <w:lang w:val="cs-CZ"/>
        </w:rPr>
        <w:t>Skanska snížila počet úrazů na stavbách. Za úspěchem stojí sledování tzv. skoronehod</w:t>
      </w:r>
      <w:bookmarkEnd w:id="0"/>
      <w:r w:rsidR="00AE7DF3">
        <w:rPr>
          <w:rFonts w:ascii="Arial" w:hAnsi="Arial" w:cs="Arial"/>
          <w:b/>
          <w:noProof/>
          <w:sz w:val="28"/>
          <w:szCs w:val="28"/>
          <w:lang w:val="cs-CZ"/>
        </w:rPr>
        <w:t>.</w:t>
      </w:r>
      <w:r w:rsidRPr="00BF4B24">
        <w:rPr>
          <w:rFonts w:ascii="Arial" w:hAnsi="Arial" w:cs="Arial"/>
          <w:b/>
          <w:noProof/>
          <w:sz w:val="28"/>
          <w:szCs w:val="28"/>
          <w:lang w:val="cs-CZ"/>
        </w:rPr>
        <w:br/>
      </w:r>
      <w:r w:rsidRPr="00BF4B24">
        <w:rPr>
          <w:rFonts w:ascii="Arial" w:hAnsi="Arial" w:cs="Arial"/>
          <w:b/>
          <w:noProof/>
          <w:sz w:val="20"/>
          <w:lang w:val="cs-CZ"/>
        </w:rPr>
        <w:br/>
      </w:r>
      <w:r w:rsidRPr="00BF4B24">
        <w:rPr>
          <w:rFonts w:ascii="Arial" w:hAnsi="Arial" w:cs="Arial"/>
          <w:b/>
          <w:noProof/>
          <w:lang w:val="cs-CZ"/>
        </w:rPr>
        <w:t>Stavebnictví jako praco</w:t>
      </w:r>
      <w:r>
        <w:rPr>
          <w:rFonts w:ascii="Arial" w:hAnsi="Arial" w:cs="Arial"/>
          <w:b/>
          <w:noProof/>
          <w:lang w:val="cs-CZ"/>
        </w:rPr>
        <w:t>vní obor patří podle včera (1. června</w:t>
      </w:r>
      <w:r w:rsidRPr="00BF4B24">
        <w:rPr>
          <w:rFonts w:ascii="Arial" w:hAnsi="Arial" w:cs="Arial"/>
          <w:b/>
          <w:noProof/>
          <w:lang w:val="cs-CZ"/>
        </w:rPr>
        <w:t xml:space="preserve"> 2017) zveřejněných statistik pracovní neschopnosti pro nemoc a úraz za loňský rok, které vydává Český statistický úřad, mezi pět nejrizikovějších povolání. V pracovní neschopnosti delší než tři dny skončilo 2 945 dělníků. Zatímco celkový počet pracovních úrazů každoročně stoupá, ve stavebnictví se daří úrazy eliminovat.</w:t>
      </w:r>
      <w:r w:rsidRPr="00BF4B24">
        <w:rPr>
          <w:rFonts w:ascii="Arial" w:hAnsi="Arial" w:cs="Arial"/>
          <w:b/>
          <w:noProof/>
          <w:sz w:val="26"/>
          <w:szCs w:val="26"/>
          <w:lang w:val="cs-CZ"/>
        </w:rPr>
        <w:br/>
      </w:r>
      <w:r w:rsidRPr="00BF4B24">
        <w:rPr>
          <w:rFonts w:ascii="Arial" w:hAnsi="Arial" w:cs="Arial"/>
          <w:b/>
          <w:noProof/>
          <w:sz w:val="26"/>
          <w:szCs w:val="26"/>
          <w:lang w:val="cs-CZ"/>
        </w:rPr>
        <w:br/>
      </w:r>
      <w:r w:rsidRPr="00BF4B24">
        <w:rPr>
          <w:rFonts w:ascii="Arial" w:hAnsi="Arial" w:cs="Arial"/>
          <w:i/>
          <w:noProof/>
          <w:lang w:val="cs-CZ"/>
        </w:rPr>
        <w:t>„Uvědomujeme si, že stavebnictví je velmi rizikovým oborem, a proto patří bezpečnost na stavbách mezi naše priority,“</w:t>
      </w:r>
      <w:r w:rsidRPr="00BF4B24">
        <w:rPr>
          <w:rFonts w:ascii="Arial" w:hAnsi="Arial" w:cs="Arial"/>
          <w:noProof/>
          <w:lang w:val="cs-CZ"/>
        </w:rPr>
        <w:t xml:space="preserve"> říká </w:t>
      </w:r>
      <w:r>
        <w:rPr>
          <w:rFonts w:ascii="Arial" w:hAnsi="Arial" w:cs="Arial"/>
          <w:noProof/>
          <w:lang w:val="cs-CZ"/>
        </w:rPr>
        <w:t>Lukáš Koubek, manažer</w:t>
      </w:r>
      <w:r w:rsidR="008D74F7">
        <w:rPr>
          <w:rFonts w:ascii="Arial" w:hAnsi="Arial" w:cs="Arial"/>
          <w:noProof/>
          <w:lang w:val="cs-CZ"/>
        </w:rPr>
        <w:t xml:space="preserve"> bezpečnosti</w:t>
      </w:r>
      <w:r w:rsidRPr="00BF4B24">
        <w:rPr>
          <w:rFonts w:ascii="Arial" w:hAnsi="Arial" w:cs="Arial"/>
          <w:noProof/>
          <w:lang w:val="cs-CZ"/>
        </w:rPr>
        <w:t xml:space="preserve"> společnosti Skanska. Přístup Skanska je patrný i v případě porovnání konkrétních údajů z jejích staveb s daty z ČSÚ. Její podíl na celkovém počtu úrazů ve stavebnictví za posledních pět let nepřekročil 1,5 %. V loňském roce šlo dokonce o 0,8</w:t>
      </w:r>
      <w:r w:rsidRPr="00BF4B24">
        <w:rPr>
          <w:rFonts w:ascii="Arial" w:hAnsi="Arial" w:cs="Arial"/>
          <w:noProof/>
          <w:color w:val="1F497D"/>
          <w:lang w:val="cs-CZ"/>
        </w:rPr>
        <w:t xml:space="preserve"> </w:t>
      </w:r>
      <w:r w:rsidRPr="00BF4B24">
        <w:rPr>
          <w:rFonts w:ascii="Arial" w:hAnsi="Arial" w:cs="Arial"/>
          <w:noProof/>
          <w:lang w:val="cs-CZ"/>
        </w:rPr>
        <w:t xml:space="preserve">% úrazů, konkrétně o 26 úrazů s pracovní neschopností z celkového republikového počtu 2 945. </w:t>
      </w:r>
    </w:p>
    <w:p w:rsidR="00AD24F9" w:rsidRPr="00BF4B24" w:rsidRDefault="00AD24F9" w:rsidP="00AD24F9">
      <w:pPr>
        <w:rPr>
          <w:rFonts w:ascii="Arial" w:hAnsi="Arial" w:cs="Arial"/>
          <w:noProof/>
          <w:lang w:val="cs-CZ"/>
        </w:rPr>
      </w:pPr>
    </w:p>
    <w:p w:rsidR="00AD24F9" w:rsidRPr="00F73603" w:rsidRDefault="00AD24F9" w:rsidP="00AD24F9">
      <w:pPr>
        <w:autoSpaceDE w:val="0"/>
        <w:autoSpaceDN w:val="0"/>
        <w:spacing w:line="240" w:lineRule="auto"/>
        <w:rPr>
          <w:rFonts w:ascii="Calibri" w:hAnsi="Calibri"/>
          <w:sz w:val="22"/>
          <w:szCs w:val="22"/>
          <w:lang w:val="cs-CZ" w:eastAsia="cs-CZ"/>
        </w:rPr>
      </w:pPr>
      <w:r w:rsidRPr="00BF4B24">
        <w:rPr>
          <w:rFonts w:ascii="Arial" w:hAnsi="Arial" w:cs="Arial"/>
          <w:noProof/>
          <w:lang w:val="cs-CZ"/>
        </w:rPr>
        <w:t xml:space="preserve">Úspěšnost Skanska tkví v mnohem citlivějším rozlišování a vyhodnocování hrozeb, které mohou na zaměstnance při práci čekat. Skanska vyvinula vlastní systém sledování nehod a potenciálně nebezpečných situací na stavbě, sleduje i již potenciálně nebezpečné situace, které nazývá skoronehody. Skoronehoda je </w:t>
      </w:r>
      <w:r>
        <w:rPr>
          <w:rFonts w:ascii="Arial" w:hAnsi="Arial" w:cs="Arial"/>
          <w:noProof/>
          <w:lang w:val="cs-CZ"/>
        </w:rPr>
        <w:t>s</w:t>
      </w:r>
      <w:r w:rsidRPr="00F73603">
        <w:rPr>
          <w:rFonts w:ascii="Arial" w:hAnsi="Arial" w:cs="Arial"/>
          <w:noProof/>
          <w:lang w:val="cs-CZ"/>
        </w:rPr>
        <w:t xml:space="preserve">kutečná událost, která nastala, při níž mohlo dojít k ohrožení života a zdraví, ale pouze náhodnou shodou okolností </w:t>
      </w:r>
      <w:r>
        <w:rPr>
          <w:rFonts w:ascii="Arial" w:hAnsi="Arial" w:cs="Arial"/>
          <w:noProof/>
          <w:lang w:val="cs-CZ"/>
        </w:rPr>
        <w:t>k tomu</w:t>
      </w:r>
      <w:r w:rsidRPr="00F73603">
        <w:rPr>
          <w:rFonts w:ascii="Arial" w:hAnsi="Arial" w:cs="Arial"/>
          <w:noProof/>
          <w:lang w:val="cs-CZ"/>
        </w:rPr>
        <w:t xml:space="preserve"> nedošlo</w:t>
      </w:r>
      <w:r w:rsidRPr="00BF4B24">
        <w:rPr>
          <w:rFonts w:ascii="Arial" w:hAnsi="Arial" w:cs="Arial"/>
          <w:noProof/>
          <w:lang w:val="cs-CZ"/>
        </w:rPr>
        <w:t>, ale  stejným postupem by brzy dojít mohlo. A proto už v této fázi Skanska nastavuje pravidla a ochranné procesy tak, aby případným úrazům předešla.</w:t>
      </w:r>
    </w:p>
    <w:p w:rsidR="00AD24F9" w:rsidRPr="00BF4B24" w:rsidRDefault="00AD24F9" w:rsidP="00AD24F9">
      <w:pPr>
        <w:rPr>
          <w:rFonts w:ascii="Arial" w:hAnsi="Arial" w:cs="Arial"/>
          <w:noProof/>
          <w:lang w:val="cs-CZ"/>
        </w:rPr>
      </w:pPr>
    </w:p>
    <w:p w:rsidR="00AD24F9" w:rsidRPr="00BF4B24" w:rsidRDefault="00AD24F9" w:rsidP="00AD24F9">
      <w:pPr>
        <w:rPr>
          <w:rFonts w:ascii="Arial" w:hAnsi="Arial" w:cs="Arial"/>
          <w:b/>
          <w:noProof/>
          <w:sz w:val="28"/>
          <w:szCs w:val="28"/>
          <w:lang w:val="cs-CZ"/>
        </w:rPr>
      </w:pPr>
      <w:r w:rsidRPr="00BF4B24">
        <w:rPr>
          <w:rFonts w:ascii="Arial" w:hAnsi="Arial" w:cs="Arial"/>
          <w:i/>
          <w:noProof/>
          <w:lang w:val="cs-CZ"/>
        </w:rPr>
        <w:lastRenderedPageBreak/>
        <w:t>„Bezpečnostní standardy máme nastaveny na velmi vysoké úrovni. Nespokojujeme se pouze s tím, co nám ukládá zákon. Jdeme dál, nastavujeme nová opatření již na základě sledování skoronehod a přicházíme s vlastními inovacemi a ochrannými opatřeními, jako jsou například alkoholtestery u vstupu na stavbu, závěsný systém alsipercha a mnoho dalších zlepšení,“</w:t>
      </w:r>
      <w:r>
        <w:rPr>
          <w:rFonts w:ascii="Arial" w:hAnsi="Arial" w:cs="Arial"/>
          <w:noProof/>
          <w:lang w:val="cs-CZ"/>
        </w:rPr>
        <w:t xml:space="preserve"> objasnil Koubek</w:t>
      </w:r>
      <w:r w:rsidRPr="00BF4B24">
        <w:rPr>
          <w:rFonts w:ascii="Arial" w:hAnsi="Arial" w:cs="Arial"/>
          <w:noProof/>
          <w:lang w:val="cs-CZ"/>
        </w:rPr>
        <w:t>.</w:t>
      </w:r>
    </w:p>
    <w:p w:rsidR="00AD24F9" w:rsidRPr="00BF4B24" w:rsidRDefault="00AD24F9" w:rsidP="00AD24F9">
      <w:pPr>
        <w:rPr>
          <w:rFonts w:ascii="Arial" w:hAnsi="Arial" w:cs="Arial"/>
          <w:noProof/>
          <w:color w:val="000000"/>
          <w:szCs w:val="24"/>
          <w:lang w:val="cs-CZ"/>
        </w:rPr>
      </w:pPr>
    </w:p>
    <w:p w:rsidR="00AD24F9" w:rsidRDefault="00AD24F9" w:rsidP="00AD24F9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  <w:r w:rsidRPr="00BF4B24">
        <w:rPr>
          <w:rFonts w:ascii="Arial" w:hAnsi="Arial" w:cs="Arial"/>
          <w:szCs w:val="24"/>
          <w:lang w:val="cs-CZ"/>
        </w:rPr>
        <w:t xml:space="preserve">Odkaz na celorepublikovou statistiku ČSÚ najdete </w:t>
      </w:r>
      <w:hyperlink r:id="rId7" w:history="1">
        <w:r w:rsidRPr="00BF4B24">
          <w:rPr>
            <w:rStyle w:val="Hypertextovodkaz"/>
            <w:rFonts w:ascii="Arial" w:hAnsi="Arial" w:cs="Arial"/>
            <w:szCs w:val="24"/>
            <w:lang w:val="cs-CZ"/>
          </w:rPr>
          <w:t>zde</w:t>
        </w:r>
      </w:hyperlink>
      <w:r w:rsidRPr="00BF4B24">
        <w:rPr>
          <w:rFonts w:ascii="Arial" w:hAnsi="Arial" w:cs="Arial"/>
          <w:szCs w:val="24"/>
          <w:lang w:val="cs-CZ"/>
        </w:rPr>
        <w:t>.</w:t>
      </w:r>
    </w:p>
    <w:p w:rsidR="00AD24F9" w:rsidRPr="00BF4B24" w:rsidRDefault="00AD24F9" w:rsidP="00AD24F9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064939" w:rsidRPr="001C7230" w:rsidRDefault="00064939" w:rsidP="00064939">
      <w:pPr>
        <w:rPr>
          <w:rFonts w:ascii="Arial" w:hAnsi="Arial" w:cs="Arial"/>
          <w:noProof/>
          <w:color w:val="000000"/>
          <w:szCs w:val="24"/>
          <w:lang w:val="cs-CZ"/>
        </w:rPr>
      </w:pPr>
    </w:p>
    <w:p w:rsidR="00EE2AE9" w:rsidRPr="001C7230" w:rsidRDefault="00EE2AE9" w:rsidP="00243682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EE2AE9" w:rsidRPr="001C7230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1C7230">
        <w:rPr>
          <w:rFonts w:ascii="Arial" w:hAnsi="Arial" w:cs="Arial"/>
          <w:b/>
          <w:noProof/>
          <w:szCs w:val="24"/>
          <w:lang w:val="cs-CZ"/>
        </w:rPr>
        <w:t>Kontakt</w:t>
      </w:r>
      <w:r w:rsidR="00EE2AE9" w:rsidRPr="001C7230">
        <w:rPr>
          <w:rFonts w:ascii="Arial" w:hAnsi="Arial" w:cs="Arial"/>
          <w:b/>
          <w:noProof/>
          <w:szCs w:val="24"/>
          <w:lang w:val="cs-CZ"/>
        </w:rPr>
        <w:t>:</w:t>
      </w:r>
    </w:p>
    <w:p w:rsidR="00D76D70" w:rsidRDefault="001C7230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Ondřej Svatoň, </w:t>
      </w:r>
      <w:r w:rsidR="00B11435">
        <w:rPr>
          <w:rFonts w:ascii="Arial" w:hAnsi="Arial" w:cs="Arial"/>
          <w:noProof/>
          <w:color w:val="000000"/>
          <w:szCs w:val="24"/>
          <w:lang w:val="cs-CZ"/>
        </w:rPr>
        <w:t>vedoucí</w:t>
      </w: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78044E">
        <w:rPr>
          <w:rFonts w:ascii="Arial" w:hAnsi="Arial" w:cs="Arial"/>
          <w:noProof/>
          <w:color w:val="000000"/>
          <w:szCs w:val="24"/>
          <w:lang w:val="cs-CZ"/>
        </w:rPr>
        <w:t>Komunikace</w:t>
      </w:r>
      <w:r w:rsidR="0078044E"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78044E">
        <w:rPr>
          <w:rFonts w:ascii="Arial" w:hAnsi="Arial" w:cs="Arial"/>
          <w:noProof/>
          <w:color w:val="000000"/>
          <w:szCs w:val="24"/>
          <w:lang w:val="cs-CZ"/>
        </w:rPr>
        <w:t>a m</w:t>
      </w:r>
      <w:r w:rsidRPr="001C7230">
        <w:rPr>
          <w:rFonts w:ascii="Arial" w:hAnsi="Arial" w:cs="Arial"/>
          <w:noProof/>
          <w:color w:val="000000"/>
          <w:szCs w:val="24"/>
          <w:lang w:val="cs-CZ"/>
        </w:rPr>
        <w:t>arketing</w:t>
      </w:r>
      <w:r w:rsidR="0078044E">
        <w:rPr>
          <w:rFonts w:ascii="Arial" w:hAnsi="Arial" w:cs="Arial"/>
          <w:noProof/>
          <w:color w:val="000000"/>
          <w:szCs w:val="24"/>
          <w:lang w:val="cs-CZ"/>
        </w:rPr>
        <w:t>u</w:t>
      </w:r>
      <w:r w:rsidR="00D76D70">
        <w:rPr>
          <w:rFonts w:ascii="Arial" w:hAnsi="Arial" w:cs="Arial"/>
          <w:noProof/>
          <w:color w:val="000000"/>
          <w:szCs w:val="24"/>
          <w:lang w:val="cs-CZ"/>
        </w:rPr>
        <w:t xml:space="preserve"> Skanska</w:t>
      </w:r>
    </w:p>
    <w:p w:rsidR="00130AA1" w:rsidRPr="001C7230" w:rsidRDefault="00A07577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tel: +420 </w:t>
      </w:r>
      <w:r w:rsidR="001C7230" w:rsidRPr="001C7230">
        <w:rPr>
          <w:rFonts w:ascii="Arial" w:hAnsi="Arial" w:cs="Arial"/>
          <w:noProof/>
          <w:color w:val="000000"/>
          <w:szCs w:val="24"/>
          <w:lang w:val="cs-CZ"/>
        </w:rPr>
        <w:t>737 256 304</w:t>
      </w:r>
    </w:p>
    <w:p w:rsidR="009A26E6" w:rsidRDefault="009A26E6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8" w:history="1">
        <w:r w:rsidR="001822EC" w:rsidRPr="008109C6">
          <w:rPr>
            <w:rStyle w:val="Hypertextovodkaz"/>
            <w:rFonts w:ascii="Arial" w:hAnsi="Arial" w:cs="Arial"/>
            <w:noProof/>
            <w:szCs w:val="24"/>
            <w:lang w:val="cs-CZ"/>
          </w:rPr>
          <w:t>tiskove.centrum@skanska.cz</w:t>
        </w:r>
      </w:hyperlink>
    </w:p>
    <w:p w:rsidR="00631DDC" w:rsidRPr="001C7230" w:rsidRDefault="00631DDC" w:rsidP="00631DDC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631DDC" w:rsidRDefault="00D478A5" w:rsidP="003143E4">
      <w:pPr>
        <w:pStyle w:val="Zkladntext"/>
      </w:pPr>
      <w:r w:rsidRPr="001C7230">
        <w:rPr>
          <w:rFonts w:ascii="Arial" w:hAnsi="Arial" w:cs="Arial"/>
          <w:i/>
          <w:noProof/>
          <w:szCs w:val="24"/>
          <w:lang w:val="cs-CZ"/>
        </w:rPr>
        <w:t>Tiskové zprávy najdete na</w:t>
      </w:r>
      <w:r w:rsidR="00CD31D7">
        <w:rPr>
          <w:rFonts w:ascii="Arial" w:hAnsi="Arial" w:cs="Arial"/>
          <w:i/>
          <w:noProof/>
          <w:szCs w:val="24"/>
          <w:lang w:val="cs-CZ"/>
        </w:rPr>
        <w:t xml:space="preserve"> </w:t>
      </w:r>
      <w:hyperlink r:id="rId9" w:history="1">
        <w:r w:rsidR="00CD31D7" w:rsidRPr="002B3C6A">
          <w:rPr>
            <w:rStyle w:val="Hypertextovodkaz"/>
          </w:rPr>
          <w:t>www.skanska.cz/cz/News-and-press</w:t>
        </w:r>
      </w:hyperlink>
    </w:p>
    <w:p w:rsidR="00CD31D7" w:rsidRPr="001C7230" w:rsidRDefault="00CD31D7" w:rsidP="003143E4">
      <w:pPr>
        <w:pStyle w:val="Zkladntext"/>
        <w:rPr>
          <w:rFonts w:ascii="Arial" w:hAnsi="Arial" w:cs="Arial"/>
          <w:i/>
          <w:noProof/>
          <w:szCs w:val="24"/>
          <w:lang w:val="cs-CZ"/>
        </w:rPr>
      </w:pPr>
    </w:p>
    <w:p w:rsidR="00AC2F56" w:rsidRPr="001C7230" w:rsidRDefault="00AC2F56" w:rsidP="003143E4">
      <w:pPr>
        <w:pStyle w:val="Zkladntext"/>
        <w:rPr>
          <w:rFonts w:ascii="Arial" w:hAnsi="Arial" w:cs="Arial"/>
          <w:i/>
          <w:noProof/>
          <w:szCs w:val="24"/>
          <w:lang w:val="cs-CZ"/>
        </w:rPr>
      </w:pPr>
    </w:p>
    <w:p w:rsidR="002C2973" w:rsidRPr="001C7230" w:rsidRDefault="002C2973" w:rsidP="00D478A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noProof/>
          <w:sz w:val="20"/>
          <w:lang w:val="cs-CZ"/>
        </w:rPr>
      </w:pPr>
    </w:p>
    <w:p w:rsidR="00610E12" w:rsidRPr="001C7230" w:rsidRDefault="00610E12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sectPr w:rsidR="00610E12" w:rsidRPr="001C7230" w:rsidSect="008C4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33" w:rsidRDefault="00CD7A33" w:rsidP="00821309">
      <w:pPr>
        <w:spacing w:line="240" w:lineRule="auto"/>
      </w:pPr>
      <w:r>
        <w:separator/>
      </w:r>
    </w:p>
  </w:endnote>
  <w:endnote w:type="continuationSeparator" w:id="0">
    <w:p w:rsidR="00CD7A33" w:rsidRDefault="00CD7A33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5" w:rsidRDefault="00B114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8" w:rsidRPr="007F005B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ED303B" w:rsidRPr="007F005B" w:rsidRDefault="00ED303B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D412DE" w:rsidRPr="001C7230" w:rsidRDefault="00D412DE" w:rsidP="00D412DE">
    <w:pPr>
      <w:pStyle w:val="Zpat"/>
      <w:rPr>
        <w:noProof/>
        <w:lang w:val="cs-CZ"/>
      </w:rPr>
    </w:pPr>
    <w:r w:rsidRPr="001C7230">
      <w:rPr>
        <w:rFonts w:ascii="Arial" w:hAnsi="Arial" w:cs="Arial"/>
        <w:b/>
        <w:i/>
        <w:iCs/>
        <w:noProof/>
        <w:sz w:val="20"/>
        <w:lang w:val="cs-CZ"/>
      </w:rPr>
      <w:t>Skanska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 w:rsidR="00B11435">
      <w:rPr>
        <w:rFonts w:ascii="Arial" w:hAnsi="Arial" w:cs="Arial"/>
        <w:i/>
        <w:iCs/>
        <w:noProof/>
        <w:sz w:val="20"/>
        <w:lang w:val="cs-CZ"/>
      </w:rPr>
      <w:t>eský a slovenský trh v roce 1997</w:t>
    </w:r>
    <w:r>
      <w:rPr>
        <w:rFonts w:ascii="Arial" w:hAnsi="Arial" w:cs="Arial"/>
        <w:i/>
        <w:iCs/>
        <w:noProof/>
        <w:sz w:val="20"/>
        <w:lang w:val="cs-CZ"/>
      </w:rPr>
      <w:t>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 w:rsidR="00B11435" w:rsidRPr="001C7230"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</w:t>
    </w:r>
    <w:r w:rsidR="00B11435">
      <w:rPr>
        <w:rFonts w:ascii="Arial" w:hAnsi="Arial" w:cs="Arial"/>
        <w:i/>
        <w:iCs/>
        <w:noProof/>
        <w:sz w:val="20"/>
        <w:lang w:val="cs-CZ"/>
      </w:rPr>
      <w:t>Rezidenční i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výrobní a obchodní prostory zajišťuje od developmentu až po facility management. 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821309" w:rsidRDefault="0082130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5" w:rsidRDefault="00B114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33" w:rsidRDefault="00CD7A33" w:rsidP="00821309">
      <w:pPr>
        <w:spacing w:line="240" w:lineRule="auto"/>
      </w:pPr>
      <w:r>
        <w:separator/>
      </w:r>
    </w:p>
  </w:footnote>
  <w:footnote w:type="continuationSeparator" w:id="0">
    <w:p w:rsidR="00CD7A33" w:rsidRDefault="00CD7A33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5" w:rsidRDefault="00B114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84" w:rsidRPr="00331F6B" w:rsidRDefault="00F03E84">
    <w:pPr>
      <w:pStyle w:val="Zhlav"/>
      <w:rPr>
        <w:lang w:val="cs-CZ"/>
      </w:rPr>
    </w:pPr>
  </w:p>
  <w:p w:rsidR="00F03E84" w:rsidRPr="00331F6B" w:rsidRDefault="00F03E84">
    <w:pPr>
      <w:pStyle w:val="Zhlav"/>
      <w:rPr>
        <w:lang w:val="cs-CZ"/>
      </w:rPr>
    </w:pPr>
  </w:p>
  <w:p w:rsidR="00F03E84" w:rsidRPr="00331F6B" w:rsidRDefault="00F03E84">
    <w:pPr>
      <w:pStyle w:val="Zhlav"/>
      <w:rPr>
        <w:lang w:val="cs-CZ"/>
      </w:rPr>
    </w:pPr>
  </w:p>
  <w:p w:rsidR="00F03E84" w:rsidRPr="00331F6B" w:rsidRDefault="00F03E8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331F6B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sz w:val="52"/>
        <w:lang w:val="cs-CZ"/>
      </w:rPr>
      <w:t>Tisková zpráva</w:t>
    </w:r>
  </w:p>
  <w:p w:rsidR="00F03E84" w:rsidRPr="00331F6B" w:rsidRDefault="00F03E84">
    <w:pPr>
      <w:pStyle w:val="Zhlav"/>
      <w:rPr>
        <w:lang w:val="cs-CZ"/>
      </w:rPr>
    </w:pPr>
  </w:p>
  <w:p w:rsidR="00F03E84" w:rsidRDefault="00F03E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5" w:rsidRDefault="00B114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140D4"/>
    <w:rsid w:val="00026B1C"/>
    <w:rsid w:val="00045CE0"/>
    <w:rsid w:val="00064939"/>
    <w:rsid w:val="0009600D"/>
    <w:rsid w:val="00097963"/>
    <w:rsid w:val="000C35EF"/>
    <w:rsid w:val="000C51D4"/>
    <w:rsid w:val="000D7D4A"/>
    <w:rsid w:val="000E110C"/>
    <w:rsid w:val="000E3CB7"/>
    <w:rsid w:val="000E4C34"/>
    <w:rsid w:val="00114898"/>
    <w:rsid w:val="00115883"/>
    <w:rsid w:val="00125FCB"/>
    <w:rsid w:val="00130AA1"/>
    <w:rsid w:val="00132367"/>
    <w:rsid w:val="00136C35"/>
    <w:rsid w:val="0014315F"/>
    <w:rsid w:val="001467D6"/>
    <w:rsid w:val="001559DF"/>
    <w:rsid w:val="00170070"/>
    <w:rsid w:val="0017045C"/>
    <w:rsid w:val="001822EC"/>
    <w:rsid w:val="00192971"/>
    <w:rsid w:val="001C15DC"/>
    <w:rsid w:val="001C1DB2"/>
    <w:rsid w:val="001C45F7"/>
    <w:rsid w:val="001C7230"/>
    <w:rsid w:val="001E50F2"/>
    <w:rsid w:val="001E7BBA"/>
    <w:rsid w:val="001F158F"/>
    <w:rsid w:val="001F2366"/>
    <w:rsid w:val="001F2E7D"/>
    <w:rsid w:val="00204220"/>
    <w:rsid w:val="00205EDF"/>
    <w:rsid w:val="00214660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93E79"/>
    <w:rsid w:val="002A1C18"/>
    <w:rsid w:val="002A60D6"/>
    <w:rsid w:val="002A6147"/>
    <w:rsid w:val="002A6D37"/>
    <w:rsid w:val="002B18D9"/>
    <w:rsid w:val="002C2145"/>
    <w:rsid w:val="002C2973"/>
    <w:rsid w:val="002D0F7D"/>
    <w:rsid w:val="002E0308"/>
    <w:rsid w:val="002E1853"/>
    <w:rsid w:val="002E48A1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0021"/>
    <w:rsid w:val="003225AA"/>
    <w:rsid w:val="00331F6B"/>
    <w:rsid w:val="00344BAF"/>
    <w:rsid w:val="003814F0"/>
    <w:rsid w:val="0038241A"/>
    <w:rsid w:val="003906CC"/>
    <w:rsid w:val="00394848"/>
    <w:rsid w:val="003959F2"/>
    <w:rsid w:val="003A6C75"/>
    <w:rsid w:val="003B1824"/>
    <w:rsid w:val="003B2242"/>
    <w:rsid w:val="003E23B0"/>
    <w:rsid w:val="003E2CB4"/>
    <w:rsid w:val="003F47A3"/>
    <w:rsid w:val="004137A5"/>
    <w:rsid w:val="00432EA5"/>
    <w:rsid w:val="00436CBF"/>
    <w:rsid w:val="00477973"/>
    <w:rsid w:val="004A35B3"/>
    <w:rsid w:val="004A3B91"/>
    <w:rsid w:val="004B5581"/>
    <w:rsid w:val="004B5FA6"/>
    <w:rsid w:val="004B7EBF"/>
    <w:rsid w:val="004D11A8"/>
    <w:rsid w:val="004D585C"/>
    <w:rsid w:val="004E307E"/>
    <w:rsid w:val="004E6392"/>
    <w:rsid w:val="004F47C0"/>
    <w:rsid w:val="00501CFC"/>
    <w:rsid w:val="005151FE"/>
    <w:rsid w:val="00533E9F"/>
    <w:rsid w:val="00544762"/>
    <w:rsid w:val="00544FF3"/>
    <w:rsid w:val="0055034A"/>
    <w:rsid w:val="00572AD5"/>
    <w:rsid w:val="00586852"/>
    <w:rsid w:val="00587D5D"/>
    <w:rsid w:val="005A6641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41C5E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C0764"/>
    <w:rsid w:val="006C6ADB"/>
    <w:rsid w:val="006D0548"/>
    <w:rsid w:val="006E0EA3"/>
    <w:rsid w:val="006E763D"/>
    <w:rsid w:val="006F5039"/>
    <w:rsid w:val="00710AE2"/>
    <w:rsid w:val="00721523"/>
    <w:rsid w:val="0075193C"/>
    <w:rsid w:val="0076390B"/>
    <w:rsid w:val="007717E5"/>
    <w:rsid w:val="007731D0"/>
    <w:rsid w:val="0078044E"/>
    <w:rsid w:val="0078320D"/>
    <w:rsid w:val="00783AF5"/>
    <w:rsid w:val="00784F9F"/>
    <w:rsid w:val="007A61CC"/>
    <w:rsid w:val="007A7CEF"/>
    <w:rsid w:val="007B2C72"/>
    <w:rsid w:val="007B433D"/>
    <w:rsid w:val="007D378C"/>
    <w:rsid w:val="007D4CEE"/>
    <w:rsid w:val="007D5ECE"/>
    <w:rsid w:val="007E0769"/>
    <w:rsid w:val="007F005B"/>
    <w:rsid w:val="007F205E"/>
    <w:rsid w:val="00802D81"/>
    <w:rsid w:val="0080527C"/>
    <w:rsid w:val="00806ED8"/>
    <w:rsid w:val="00811498"/>
    <w:rsid w:val="0081393D"/>
    <w:rsid w:val="0081470C"/>
    <w:rsid w:val="00821309"/>
    <w:rsid w:val="008240AE"/>
    <w:rsid w:val="008316C9"/>
    <w:rsid w:val="00850E55"/>
    <w:rsid w:val="00874F48"/>
    <w:rsid w:val="00877814"/>
    <w:rsid w:val="008A6B2E"/>
    <w:rsid w:val="008C4C80"/>
    <w:rsid w:val="008C6748"/>
    <w:rsid w:val="008D2CC4"/>
    <w:rsid w:val="008D708C"/>
    <w:rsid w:val="008D74F7"/>
    <w:rsid w:val="008E3706"/>
    <w:rsid w:val="00900D9E"/>
    <w:rsid w:val="00903CB1"/>
    <w:rsid w:val="009137D6"/>
    <w:rsid w:val="00923C95"/>
    <w:rsid w:val="00936FC3"/>
    <w:rsid w:val="00941A2C"/>
    <w:rsid w:val="00951825"/>
    <w:rsid w:val="00965437"/>
    <w:rsid w:val="009732CB"/>
    <w:rsid w:val="009836BC"/>
    <w:rsid w:val="00995F52"/>
    <w:rsid w:val="009A26E6"/>
    <w:rsid w:val="009C1E75"/>
    <w:rsid w:val="009C3C1F"/>
    <w:rsid w:val="009C5566"/>
    <w:rsid w:val="009C5704"/>
    <w:rsid w:val="009C7A73"/>
    <w:rsid w:val="009D2B44"/>
    <w:rsid w:val="009E4DD7"/>
    <w:rsid w:val="009E56CC"/>
    <w:rsid w:val="00A01821"/>
    <w:rsid w:val="00A07577"/>
    <w:rsid w:val="00A2542D"/>
    <w:rsid w:val="00A262EA"/>
    <w:rsid w:val="00A26700"/>
    <w:rsid w:val="00A27DA9"/>
    <w:rsid w:val="00A807C2"/>
    <w:rsid w:val="00A85428"/>
    <w:rsid w:val="00A85EE4"/>
    <w:rsid w:val="00AA1CFB"/>
    <w:rsid w:val="00AB01AD"/>
    <w:rsid w:val="00AB2B62"/>
    <w:rsid w:val="00AC2F56"/>
    <w:rsid w:val="00AD24F9"/>
    <w:rsid w:val="00AD3939"/>
    <w:rsid w:val="00AD7567"/>
    <w:rsid w:val="00AE079E"/>
    <w:rsid w:val="00AE397F"/>
    <w:rsid w:val="00AE4412"/>
    <w:rsid w:val="00AE4990"/>
    <w:rsid w:val="00AE7DF3"/>
    <w:rsid w:val="00AF090F"/>
    <w:rsid w:val="00AF149C"/>
    <w:rsid w:val="00AF4D01"/>
    <w:rsid w:val="00AF5E45"/>
    <w:rsid w:val="00B11435"/>
    <w:rsid w:val="00B235D1"/>
    <w:rsid w:val="00B25426"/>
    <w:rsid w:val="00B433C8"/>
    <w:rsid w:val="00B54D0D"/>
    <w:rsid w:val="00B57002"/>
    <w:rsid w:val="00B80744"/>
    <w:rsid w:val="00B86B4D"/>
    <w:rsid w:val="00B8710E"/>
    <w:rsid w:val="00B922C0"/>
    <w:rsid w:val="00BA491D"/>
    <w:rsid w:val="00BA6840"/>
    <w:rsid w:val="00C071EE"/>
    <w:rsid w:val="00C172A7"/>
    <w:rsid w:val="00C17741"/>
    <w:rsid w:val="00C36D7C"/>
    <w:rsid w:val="00C43A5B"/>
    <w:rsid w:val="00C47872"/>
    <w:rsid w:val="00C80D91"/>
    <w:rsid w:val="00C82FA3"/>
    <w:rsid w:val="00C92C04"/>
    <w:rsid w:val="00C93006"/>
    <w:rsid w:val="00CA0838"/>
    <w:rsid w:val="00CA2500"/>
    <w:rsid w:val="00CB05B0"/>
    <w:rsid w:val="00CC4884"/>
    <w:rsid w:val="00CD31D7"/>
    <w:rsid w:val="00CD7A33"/>
    <w:rsid w:val="00CF2849"/>
    <w:rsid w:val="00CF5CEB"/>
    <w:rsid w:val="00D12411"/>
    <w:rsid w:val="00D23046"/>
    <w:rsid w:val="00D25008"/>
    <w:rsid w:val="00D412DE"/>
    <w:rsid w:val="00D421BF"/>
    <w:rsid w:val="00D476FC"/>
    <w:rsid w:val="00D478A5"/>
    <w:rsid w:val="00D636BB"/>
    <w:rsid w:val="00D75176"/>
    <w:rsid w:val="00D75B5F"/>
    <w:rsid w:val="00D76D70"/>
    <w:rsid w:val="00D8028F"/>
    <w:rsid w:val="00D84442"/>
    <w:rsid w:val="00DA175F"/>
    <w:rsid w:val="00DB0E98"/>
    <w:rsid w:val="00DB6A94"/>
    <w:rsid w:val="00DD11FA"/>
    <w:rsid w:val="00DD2D74"/>
    <w:rsid w:val="00DD3F50"/>
    <w:rsid w:val="00DE7B6A"/>
    <w:rsid w:val="00DF0206"/>
    <w:rsid w:val="00E16582"/>
    <w:rsid w:val="00E23852"/>
    <w:rsid w:val="00E32182"/>
    <w:rsid w:val="00E346F5"/>
    <w:rsid w:val="00E43275"/>
    <w:rsid w:val="00E52E75"/>
    <w:rsid w:val="00E61570"/>
    <w:rsid w:val="00E708B3"/>
    <w:rsid w:val="00E72FEF"/>
    <w:rsid w:val="00E74A40"/>
    <w:rsid w:val="00E76BA8"/>
    <w:rsid w:val="00E80D62"/>
    <w:rsid w:val="00E84B14"/>
    <w:rsid w:val="00E8565E"/>
    <w:rsid w:val="00E859F9"/>
    <w:rsid w:val="00E86CF7"/>
    <w:rsid w:val="00E971BA"/>
    <w:rsid w:val="00EB5251"/>
    <w:rsid w:val="00EB74E2"/>
    <w:rsid w:val="00EB75BF"/>
    <w:rsid w:val="00EC3D22"/>
    <w:rsid w:val="00EC7B71"/>
    <w:rsid w:val="00ED303B"/>
    <w:rsid w:val="00EE2AE9"/>
    <w:rsid w:val="00EF6458"/>
    <w:rsid w:val="00F02542"/>
    <w:rsid w:val="00F03E84"/>
    <w:rsid w:val="00F12D88"/>
    <w:rsid w:val="00F1544C"/>
    <w:rsid w:val="00F21E71"/>
    <w:rsid w:val="00F32163"/>
    <w:rsid w:val="00F413D3"/>
    <w:rsid w:val="00F45390"/>
    <w:rsid w:val="00F50F72"/>
    <w:rsid w:val="00F56A80"/>
    <w:rsid w:val="00F63763"/>
    <w:rsid w:val="00F96FB9"/>
    <w:rsid w:val="00FA0C63"/>
    <w:rsid w:val="00FA2289"/>
    <w:rsid w:val="00FB6156"/>
    <w:rsid w:val="00FC1558"/>
    <w:rsid w:val="00FC2D09"/>
    <w:rsid w:val="00FC4950"/>
    <w:rsid w:val="00FD270F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centrum@skansk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za-rok-20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anska.cz/cz/News-and-pres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ny.dot</Template>
  <TotalTime>20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2393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4</cp:revision>
  <cp:lastPrinted>2013-10-14T21:24:00Z</cp:lastPrinted>
  <dcterms:created xsi:type="dcterms:W3CDTF">2017-06-02T10:29:00Z</dcterms:created>
  <dcterms:modified xsi:type="dcterms:W3CDTF">2017-06-02T10:49:00Z</dcterms:modified>
</cp:coreProperties>
</file>